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74" w:rsidRPr="00477816" w:rsidRDefault="007637FA" w:rsidP="001278C2">
      <w:pPr>
        <w:pStyle w:val="Normal1"/>
        <w:ind w:right="-568"/>
        <w:jc w:val="both"/>
        <w:rPr>
          <w:rFonts w:eastAsia="Arial"/>
          <w:b/>
          <w:sz w:val="21"/>
          <w:szCs w:val="21"/>
        </w:rPr>
      </w:pPr>
      <w:r w:rsidRPr="00477816">
        <w:rPr>
          <w:rFonts w:eastAsia="Arial"/>
          <w:b/>
          <w:sz w:val="21"/>
          <w:szCs w:val="21"/>
        </w:rPr>
        <w:t>CONTRATO</w:t>
      </w:r>
      <w:r w:rsidR="00477816" w:rsidRPr="00477816">
        <w:rPr>
          <w:rFonts w:eastAsia="Arial"/>
          <w:b/>
          <w:sz w:val="21"/>
          <w:szCs w:val="21"/>
        </w:rPr>
        <w:t xml:space="preserve"> 132-2019 REFERENTE A CONTRATAÇÃO DE EMPRESA PARA </w:t>
      </w:r>
      <w:r w:rsidRPr="00477816">
        <w:rPr>
          <w:rFonts w:eastAsia="Arial"/>
          <w:b/>
          <w:sz w:val="21"/>
          <w:szCs w:val="21"/>
        </w:rPr>
        <w:t>PRESTAÇÃO DE SERVIÇOS DE TÉCNICO DE</w:t>
      </w:r>
      <w:r w:rsidR="00477816" w:rsidRPr="00477816">
        <w:rPr>
          <w:rFonts w:eastAsia="Arial"/>
          <w:b/>
          <w:sz w:val="21"/>
          <w:szCs w:val="21"/>
        </w:rPr>
        <w:t xml:space="preserve"> </w:t>
      </w:r>
      <w:r w:rsidRPr="00477816">
        <w:rPr>
          <w:rFonts w:eastAsia="Arial"/>
          <w:b/>
          <w:sz w:val="21"/>
          <w:szCs w:val="21"/>
        </w:rPr>
        <w:t>CONSULTORIA DE INVESTIMENTOS</w:t>
      </w:r>
      <w:r w:rsidR="00477816" w:rsidRPr="00477816">
        <w:rPr>
          <w:rFonts w:eastAsia="Arial"/>
          <w:b/>
          <w:sz w:val="21"/>
          <w:szCs w:val="21"/>
        </w:rPr>
        <w:t xml:space="preserve"> – DISPENSA DE LICITAÇÃO 009-2019.</w:t>
      </w:r>
    </w:p>
    <w:p w:rsidR="00947774" w:rsidRPr="00477816" w:rsidRDefault="00947774" w:rsidP="001278C2">
      <w:pPr>
        <w:pStyle w:val="Normal1"/>
        <w:ind w:right="-568"/>
        <w:jc w:val="center"/>
        <w:rPr>
          <w:rFonts w:eastAsia="Arial"/>
          <w:b/>
          <w:sz w:val="21"/>
          <w:szCs w:val="21"/>
        </w:rPr>
      </w:pPr>
    </w:p>
    <w:p w:rsidR="00947774" w:rsidRPr="00477816" w:rsidRDefault="007637FA" w:rsidP="001278C2">
      <w:pPr>
        <w:pStyle w:val="Normal1"/>
        <w:tabs>
          <w:tab w:val="left" w:pos="4253"/>
        </w:tabs>
        <w:ind w:left="4536" w:right="-568"/>
        <w:jc w:val="both"/>
        <w:rPr>
          <w:rFonts w:eastAsia="Arial"/>
          <w:b/>
          <w:sz w:val="21"/>
          <w:szCs w:val="21"/>
        </w:rPr>
      </w:pPr>
      <w:r w:rsidRPr="00477816">
        <w:rPr>
          <w:rFonts w:eastAsia="Arial"/>
          <w:b/>
          <w:sz w:val="21"/>
          <w:szCs w:val="21"/>
        </w:rPr>
        <w:t xml:space="preserve">CONTRATO DE PRESTAÇÃO DE SERVIÇO TÉCNICO DE CONSULTORIA DE INVESTIMENTOS QUE FAZEM ENTRE SI O MUNICÍPIO </w:t>
      </w:r>
      <w:r w:rsidR="00477816" w:rsidRPr="00477816">
        <w:rPr>
          <w:rFonts w:eastAsia="Arial"/>
          <w:b/>
          <w:sz w:val="21"/>
          <w:szCs w:val="21"/>
        </w:rPr>
        <w:t>DE PORTO XAVIER/RS</w:t>
      </w:r>
      <w:r w:rsidRPr="00477816">
        <w:rPr>
          <w:rFonts w:eastAsia="Arial"/>
          <w:b/>
          <w:sz w:val="21"/>
          <w:szCs w:val="21"/>
        </w:rPr>
        <w:t xml:space="preserve"> E A EMPRESA REFERÊNCIA GESTÃO E RISCO LTDA.</w:t>
      </w:r>
    </w:p>
    <w:p w:rsidR="00947774" w:rsidRPr="00477816" w:rsidRDefault="00947774" w:rsidP="001278C2">
      <w:pPr>
        <w:pStyle w:val="Normal1"/>
        <w:tabs>
          <w:tab w:val="left" w:pos="4253"/>
        </w:tabs>
        <w:ind w:left="4536" w:right="-568"/>
        <w:jc w:val="both"/>
        <w:rPr>
          <w:rFonts w:eastAsia="Arial"/>
          <w:b/>
          <w:sz w:val="21"/>
          <w:szCs w:val="21"/>
        </w:rPr>
      </w:pPr>
    </w:p>
    <w:p w:rsidR="00947774" w:rsidRPr="00477816" w:rsidRDefault="00947774" w:rsidP="001278C2">
      <w:pPr>
        <w:pStyle w:val="Normal1"/>
        <w:tabs>
          <w:tab w:val="left" w:pos="709"/>
          <w:tab w:val="left" w:pos="1134"/>
          <w:tab w:val="left" w:pos="1276"/>
          <w:tab w:val="left" w:pos="2145"/>
          <w:tab w:val="left" w:pos="2991"/>
        </w:tabs>
        <w:ind w:left="4" w:right="-568" w:hanging="4"/>
        <w:jc w:val="both"/>
        <w:rPr>
          <w:rFonts w:eastAsia="Arial"/>
          <w:sz w:val="21"/>
          <w:szCs w:val="21"/>
        </w:rPr>
      </w:pPr>
    </w:p>
    <w:p w:rsidR="001278C2" w:rsidRPr="004B5E2A" w:rsidRDefault="001278C2" w:rsidP="00066C37">
      <w:pPr>
        <w:pStyle w:val="Corpodetexto"/>
        <w:tabs>
          <w:tab w:val="left" w:pos="2160"/>
        </w:tabs>
        <w:spacing w:after="120"/>
        <w:ind w:right="-568" w:firstLine="1701"/>
        <w:rPr>
          <w:rFonts w:ascii="Times New Roman" w:hAnsi="Times New Roman"/>
          <w:b/>
          <w:sz w:val="21"/>
          <w:szCs w:val="21"/>
          <w:u w:val="single"/>
        </w:rPr>
      </w:pPr>
      <w:r w:rsidRPr="004B5E2A">
        <w:rPr>
          <w:rFonts w:ascii="Times New Roman" w:hAnsi="Times New Roman"/>
          <w:b/>
          <w:sz w:val="21"/>
          <w:szCs w:val="21"/>
          <w:u w:val="single"/>
        </w:rPr>
        <w:t xml:space="preserve">CONTRATANTE: </w:t>
      </w:r>
    </w:p>
    <w:p w:rsidR="001278C2" w:rsidRDefault="001278C2" w:rsidP="00066C37">
      <w:pPr>
        <w:pStyle w:val="Corpodetexto"/>
        <w:tabs>
          <w:tab w:val="left" w:pos="2160"/>
        </w:tabs>
        <w:spacing w:after="120"/>
        <w:ind w:right="-568" w:firstLine="1701"/>
        <w:jc w:val="both"/>
        <w:rPr>
          <w:rFonts w:ascii="Times New Roman" w:hAnsi="Times New Roman"/>
          <w:sz w:val="21"/>
          <w:szCs w:val="21"/>
        </w:rPr>
      </w:pPr>
      <w:r w:rsidRPr="001278C2">
        <w:rPr>
          <w:rFonts w:ascii="Times New Roman" w:hAnsi="Times New Roman"/>
          <w:b/>
          <w:bCs/>
          <w:sz w:val="21"/>
          <w:szCs w:val="21"/>
        </w:rPr>
        <w:t>MUNICIPIO DE PORTO XAVIER</w:t>
      </w:r>
      <w:r>
        <w:rPr>
          <w:rFonts w:ascii="Times New Roman" w:hAnsi="Times New Roman"/>
          <w:b/>
          <w:sz w:val="21"/>
          <w:szCs w:val="21"/>
        </w:rPr>
        <w:t xml:space="preserve">, </w:t>
      </w:r>
      <w:r w:rsidRPr="001278C2">
        <w:rPr>
          <w:rFonts w:ascii="Times New Roman" w:hAnsi="Times New Roman"/>
          <w:sz w:val="21"/>
          <w:szCs w:val="21"/>
        </w:rPr>
        <w:t xml:space="preserve">Pessoa Jurídica de Direito Público, CNPJ sob n° 87.613.667/0001-48, com sede na Rua Tiradentes, n° 540, neste ato representado por seu Prefeito Municipal Sr. </w:t>
      </w:r>
      <w:r w:rsidRPr="001278C2">
        <w:rPr>
          <w:rFonts w:ascii="Times New Roman" w:hAnsi="Times New Roman"/>
          <w:b/>
          <w:sz w:val="21"/>
          <w:szCs w:val="21"/>
        </w:rPr>
        <w:t>VILMAR KAISER</w:t>
      </w:r>
      <w:r w:rsidRPr="001278C2">
        <w:rPr>
          <w:rFonts w:ascii="Times New Roman" w:hAnsi="Times New Roman"/>
          <w:sz w:val="21"/>
          <w:szCs w:val="21"/>
        </w:rPr>
        <w:t>, brasileiro, casado, portador da Carteira de Identidade n° 1008127671, CPF n° 273.920.740/91, residente e domiciliado na Rua Castelo Branco, nº 364, bairro Centro, nesta cidade.</w:t>
      </w:r>
    </w:p>
    <w:p w:rsidR="00066C37" w:rsidRDefault="00066C37" w:rsidP="001278C2">
      <w:pPr>
        <w:pStyle w:val="Corpodetexto"/>
        <w:tabs>
          <w:tab w:val="left" w:pos="2160"/>
        </w:tabs>
        <w:spacing w:after="120"/>
        <w:ind w:right="-568" w:firstLine="1843"/>
        <w:jc w:val="both"/>
        <w:rPr>
          <w:rFonts w:ascii="Times New Roman" w:hAnsi="Times New Roman"/>
          <w:b/>
          <w:sz w:val="21"/>
          <w:szCs w:val="21"/>
        </w:rPr>
      </w:pPr>
    </w:p>
    <w:p w:rsidR="001278C2" w:rsidRPr="004B5E2A" w:rsidRDefault="001278C2" w:rsidP="00066C37">
      <w:pPr>
        <w:pStyle w:val="Corpodetexto"/>
        <w:tabs>
          <w:tab w:val="left" w:pos="2160"/>
        </w:tabs>
        <w:spacing w:after="120"/>
        <w:ind w:right="-568" w:firstLine="1701"/>
        <w:rPr>
          <w:rFonts w:ascii="Times New Roman" w:hAnsi="Times New Roman"/>
          <w:b/>
          <w:sz w:val="21"/>
          <w:szCs w:val="21"/>
          <w:u w:val="single"/>
        </w:rPr>
      </w:pPr>
      <w:r w:rsidRPr="004B5E2A">
        <w:rPr>
          <w:rFonts w:ascii="Times New Roman" w:hAnsi="Times New Roman"/>
          <w:b/>
          <w:sz w:val="21"/>
          <w:szCs w:val="21"/>
          <w:u w:val="single"/>
        </w:rPr>
        <w:t>CONTRATADA:</w:t>
      </w:r>
    </w:p>
    <w:p w:rsidR="00947774" w:rsidRPr="00477816" w:rsidRDefault="007637FA" w:rsidP="00066C37">
      <w:pPr>
        <w:pStyle w:val="Normal1"/>
        <w:tabs>
          <w:tab w:val="left" w:pos="709"/>
          <w:tab w:val="left" w:pos="1134"/>
          <w:tab w:val="left" w:pos="1276"/>
          <w:tab w:val="left" w:pos="1560"/>
          <w:tab w:val="left" w:pos="2145"/>
          <w:tab w:val="left" w:pos="2991"/>
        </w:tabs>
        <w:ind w:left="4" w:right="-568" w:firstLine="1701"/>
        <w:jc w:val="both"/>
        <w:rPr>
          <w:rFonts w:eastAsia="Arial"/>
          <w:b/>
          <w:sz w:val="21"/>
          <w:szCs w:val="21"/>
        </w:rPr>
      </w:pPr>
      <w:r w:rsidRPr="00477816">
        <w:rPr>
          <w:rFonts w:eastAsia="Arial"/>
          <w:b/>
          <w:sz w:val="21"/>
          <w:szCs w:val="21"/>
        </w:rPr>
        <w:t>REFERÊNCIA GESTÃO E RISCO LTDA</w:t>
      </w:r>
      <w:r w:rsidRPr="00477816">
        <w:rPr>
          <w:rFonts w:eastAsia="Arial"/>
          <w:sz w:val="21"/>
          <w:szCs w:val="21"/>
        </w:rPr>
        <w:t xml:space="preserve">, pessoa jurídica de direito privado, com sede na Avenida </w:t>
      </w:r>
      <w:r w:rsidR="00F51710" w:rsidRPr="00477816">
        <w:rPr>
          <w:rFonts w:eastAsia="Arial"/>
          <w:sz w:val="21"/>
          <w:szCs w:val="21"/>
        </w:rPr>
        <w:t>Padre Cacique</w:t>
      </w:r>
      <w:r w:rsidRPr="00477816">
        <w:rPr>
          <w:rFonts w:eastAsia="Arial"/>
          <w:sz w:val="21"/>
          <w:szCs w:val="21"/>
        </w:rPr>
        <w:t>,</w:t>
      </w:r>
      <w:r w:rsidR="00F51710" w:rsidRPr="00477816">
        <w:rPr>
          <w:rFonts w:eastAsia="Arial"/>
          <w:sz w:val="21"/>
          <w:szCs w:val="21"/>
        </w:rPr>
        <w:t xml:space="preserve"> 320 – 2 andar – Bloco A,</w:t>
      </w:r>
      <w:r w:rsidRPr="00477816">
        <w:rPr>
          <w:rFonts w:eastAsia="Arial"/>
          <w:sz w:val="21"/>
          <w:szCs w:val="21"/>
        </w:rPr>
        <w:t xml:space="preserve"> Bairro </w:t>
      </w:r>
      <w:r w:rsidR="00F51710" w:rsidRPr="00477816">
        <w:rPr>
          <w:rFonts w:eastAsia="Arial"/>
          <w:sz w:val="21"/>
          <w:szCs w:val="21"/>
        </w:rPr>
        <w:t>Praia de Belas</w:t>
      </w:r>
      <w:r w:rsidRPr="00477816">
        <w:rPr>
          <w:rFonts w:eastAsia="Arial"/>
          <w:sz w:val="21"/>
          <w:szCs w:val="21"/>
        </w:rPr>
        <w:t>, no Munic</w:t>
      </w:r>
      <w:r w:rsidR="000D31C3" w:rsidRPr="00477816">
        <w:rPr>
          <w:rFonts w:eastAsia="Arial"/>
          <w:sz w:val="21"/>
          <w:szCs w:val="21"/>
        </w:rPr>
        <w:t>ípio de Porto Alegre/RS, CEP 90810-240</w:t>
      </w:r>
      <w:r w:rsidRPr="00477816">
        <w:rPr>
          <w:rFonts w:eastAsia="Arial"/>
          <w:sz w:val="21"/>
          <w:szCs w:val="21"/>
        </w:rPr>
        <w:t>, inscrita no CNPJ sob nº 14.261.603/0001-51, representada neste ato por JOÃO CARLOS ENNES DA SILVA, brasileiro, Administrador de Empresas, inscrito no CPF sob o nº 676.166.230-34, portador da cédula de identidade SSP/RS n° 6041191311, residente e domiciliado na Rua Tocantins n° 1120, Casa 76, Bairro Agronomia, Porto Alegre/RS, CEP 91.540-420, têm justo e acertado entre si, o presente Contrato de Prestação de Serviços de consultoria de Investimentos</w:t>
      </w:r>
      <w:r w:rsidRPr="00477816">
        <w:rPr>
          <w:rFonts w:eastAsia="Arial"/>
          <w:b/>
          <w:sz w:val="21"/>
          <w:szCs w:val="21"/>
        </w:rPr>
        <w:t>.</w:t>
      </w:r>
    </w:p>
    <w:p w:rsidR="00947774" w:rsidRPr="00477816" w:rsidRDefault="00947774" w:rsidP="001278C2">
      <w:pPr>
        <w:pStyle w:val="Normal1"/>
        <w:tabs>
          <w:tab w:val="left" w:pos="709"/>
          <w:tab w:val="left" w:pos="1134"/>
          <w:tab w:val="left" w:pos="1276"/>
          <w:tab w:val="left" w:pos="2145"/>
          <w:tab w:val="left" w:pos="2991"/>
        </w:tabs>
        <w:ind w:left="4" w:right="-568" w:hanging="4"/>
        <w:jc w:val="both"/>
        <w:rPr>
          <w:rFonts w:eastAsia="Arial"/>
          <w:sz w:val="21"/>
          <w:szCs w:val="21"/>
        </w:rPr>
      </w:pPr>
    </w:p>
    <w:p w:rsidR="00947774" w:rsidRPr="00477816" w:rsidRDefault="00947774" w:rsidP="001278C2">
      <w:pPr>
        <w:pStyle w:val="Normal1"/>
        <w:tabs>
          <w:tab w:val="left" w:pos="709"/>
          <w:tab w:val="left" w:pos="1134"/>
          <w:tab w:val="left" w:pos="1276"/>
          <w:tab w:val="left" w:pos="2145"/>
          <w:tab w:val="left" w:pos="2991"/>
        </w:tabs>
        <w:ind w:left="4" w:right="-568" w:hanging="4"/>
        <w:jc w:val="both"/>
        <w:rPr>
          <w:rFonts w:eastAsia="Arial"/>
          <w:sz w:val="21"/>
          <w:szCs w:val="21"/>
        </w:rPr>
      </w:pPr>
    </w:p>
    <w:p w:rsidR="00947774" w:rsidRPr="00477816" w:rsidRDefault="007637FA" w:rsidP="00066C37">
      <w:pPr>
        <w:pStyle w:val="Normal1"/>
        <w:tabs>
          <w:tab w:val="left" w:pos="1701"/>
          <w:tab w:val="left" w:pos="2694"/>
          <w:tab w:val="left" w:pos="2980"/>
          <w:tab w:val="left" w:pos="3266"/>
        </w:tabs>
        <w:ind w:left="4" w:right="-568" w:firstLine="1697"/>
        <w:jc w:val="both"/>
        <w:rPr>
          <w:rFonts w:eastAsia="Arial"/>
          <w:b/>
          <w:sz w:val="21"/>
          <w:szCs w:val="21"/>
          <w:u w:val="single"/>
        </w:rPr>
      </w:pPr>
      <w:r w:rsidRPr="00477816">
        <w:rPr>
          <w:rFonts w:eastAsia="Arial"/>
          <w:b/>
          <w:sz w:val="21"/>
          <w:szCs w:val="21"/>
          <w:u w:val="single"/>
        </w:rPr>
        <w:t>DOS FUNDAMENTOS JURÍDICOS DO CONTRATO</w:t>
      </w:r>
    </w:p>
    <w:p w:rsidR="00947774" w:rsidRPr="00477816" w:rsidRDefault="00947774" w:rsidP="00066C37">
      <w:pPr>
        <w:pStyle w:val="Normal1"/>
        <w:tabs>
          <w:tab w:val="left" w:pos="1701"/>
          <w:tab w:val="left" w:pos="2694"/>
          <w:tab w:val="left" w:pos="2980"/>
          <w:tab w:val="left" w:pos="3266"/>
        </w:tabs>
        <w:ind w:left="4" w:right="-568" w:firstLine="1697"/>
        <w:jc w:val="both"/>
        <w:rPr>
          <w:rFonts w:eastAsia="Arial"/>
          <w:b/>
          <w:sz w:val="21"/>
          <w:szCs w:val="21"/>
        </w:rPr>
      </w:pPr>
    </w:p>
    <w:p w:rsidR="00947774" w:rsidRPr="00477816" w:rsidRDefault="007637FA" w:rsidP="00066C37">
      <w:pPr>
        <w:pStyle w:val="Normal1"/>
        <w:tabs>
          <w:tab w:val="left" w:pos="1701"/>
          <w:tab w:val="left" w:pos="2694"/>
          <w:tab w:val="left" w:pos="2980"/>
          <w:tab w:val="left" w:pos="3266"/>
        </w:tabs>
        <w:ind w:left="4" w:right="-568" w:firstLine="1697"/>
        <w:jc w:val="both"/>
        <w:rPr>
          <w:rFonts w:eastAsia="Arial"/>
          <w:sz w:val="21"/>
          <w:szCs w:val="21"/>
        </w:rPr>
      </w:pPr>
      <w:r w:rsidRPr="00477816">
        <w:rPr>
          <w:rFonts w:eastAsia="Arial"/>
          <w:sz w:val="21"/>
          <w:szCs w:val="21"/>
        </w:rPr>
        <w:t>O presente contrato de prestação de serviços é firmado com base em dispensa de licitação, conforme art. 24, II, da Lei Federal n. 8.666/93 e alterações dadas pela Lei n. 8.883/94, Lei n. 9.032/95 e Lei n. 9.648/98.</w:t>
      </w:r>
    </w:p>
    <w:p w:rsidR="00947774" w:rsidRPr="00477816" w:rsidRDefault="00947774" w:rsidP="00066C37">
      <w:pPr>
        <w:pStyle w:val="Normal1"/>
        <w:tabs>
          <w:tab w:val="left" w:pos="1701"/>
          <w:tab w:val="left" w:pos="2694"/>
          <w:tab w:val="left" w:pos="2980"/>
          <w:tab w:val="left" w:pos="3266"/>
        </w:tabs>
        <w:ind w:left="4" w:right="-568" w:firstLine="1697"/>
        <w:jc w:val="both"/>
        <w:rPr>
          <w:rFonts w:eastAsia="Arial"/>
          <w:sz w:val="21"/>
          <w:szCs w:val="21"/>
        </w:rPr>
      </w:pPr>
    </w:p>
    <w:p w:rsidR="00947774" w:rsidRPr="00477816" w:rsidRDefault="007637FA" w:rsidP="00066C37">
      <w:pPr>
        <w:pStyle w:val="Normal1"/>
        <w:tabs>
          <w:tab w:val="left" w:pos="1701"/>
          <w:tab w:val="left" w:pos="2694"/>
          <w:tab w:val="left" w:pos="2980"/>
          <w:tab w:val="left" w:pos="3266"/>
        </w:tabs>
        <w:ind w:left="4" w:right="-568" w:firstLine="1697"/>
        <w:jc w:val="both"/>
        <w:rPr>
          <w:rFonts w:eastAsia="Arial"/>
          <w:sz w:val="21"/>
          <w:szCs w:val="21"/>
        </w:rPr>
      </w:pPr>
      <w:r w:rsidRPr="00477816">
        <w:rPr>
          <w:rFonts w:eastAsia="Arial"/>
          <w:sz w:val="21"/>
          <w:szCs w:val="21"/>
        </w:rPr>
        <w:t>Fundamenta-se, ainda, o presente contrato de prestação de serviços consubstanciado na inclusão de dotação orçamentária específica para contratação de serviços de terceiros, não configurando qualquer forma de vínculo empregatício ou de admissão de pessoal.</w:t>
      </w:r>
    </w:p>
    <w:p w:rsidR="00947774" w:rsidRPr="00477816" w:rsidRDefault="00947774" w:rsidP="001278C2">
      <w:pPr>
        <w:pStyle w:val="Normal1"/>
        <w:tabs>
          <w:tab w:val="left" w:pos="2694"/>
          <w:tab w:val="left" w:pos="2980"/>
          <w:tab w:val="left" w:pos="3266"/>
        </w:tabs>
        <w:ind w:right="-568"/>
        <w:jc w:val="both"/>
        <w:rPr>
          <w:rFonts w:eastAsia="Arial"/>
          <w:sz w:val="21"/>
          <w:szCs w:val="21"/>
        </w:rPr>
      </w:pPr>
    </w:p>
    <w:p w:rsidR="00947774" w:rsidRPr="00477816" w:rsidRDefault="00947774" w:rsidP="001278C2">
      <w:pPr>
        <w:pStyle w:val="Normal1"/>
        <w:tabs>
          <w:tab w:val="left" w:pos="2694"/>
          <w:tab w:val="left" w:pos="2980"/>
          <w:tab w:val="left" w:pos="3266"/>
        </w:tabs>
        <w:ind w:right="-568"/>
        <w:jc w:val="both"/>
        <w:rPr>
          <w:rFonts w:eastAsia="Arial"/>
          <w:sz w:val="21"/>
          <w:szCs w:val="21"/>
        </w:rPr>
      </w:pPr>
    </w:p>
    <w:p w:rsidR="00947774" w:rsidRPr="00477816" w:rsidRDefault="007637FA" w:rsidP="001F4BA5">
      <w:pPr>
        <w:pStyle w:val="Normal1"/>
        <w:tabs>
          <w:tab w:val="left" w:pos="2705"/>
          <w:tab w:val="left" w:pos="3277"/>
          <w:tab w:val="left" w:pos="3552"/>
        </w:tabs>
        <w:ind w:right="-568" w:firstLine="1701"/>
        <w:jc w:val="both"/>
        <w:rPr>
          <w:rFonts w:eastAsia="Arial"/>
          <w:b/>
          <w:sz w:val="21"/>
          <w:szCs w:val="21"/>
          <w:u w:val="single"/>
        </w:rPr>
      </w:pPr>
      <w:r w:rsidRPr="00477816">
        <w:rPr>
          <w:rFonts w:eastAsia="Arial"/>
          <w:b/>
          <w:sz w:val="21"/>
          <w:szCs w:val="21"/>
          <w:u w:val="single"/>
        </w:rPr>
        <w:t>DO OBJETO</w:t>
      </w:r>
    </w:p>
    <w:p w:rsidR="00947774" w:rsidRPr="00477816" w:rsidRDefault="00947774" w:rsidP="001278C2">
      <w:pPr>
        <w:pStyle w:val="Normal1"/>
        <w:tabs>
          <w:tab w:val="left" w:pos="2705"/>
          <w:tab w:val="left" w:pos="3277"/>
          <w:tab w:val="left" w:pos="3552"/>
        </w:tabs>
        <w:ind w:right="-568"/>
        <w:jc w:val="both"/>
        <w:rPr>
          <w:rFonts w:eastAsia="Arial"/>
          <w:b/>
          <w:sz w:val="21"/>
          <w:szCs w:val="21"/>
          <w:u w:val="single"/>
        </w:rPr>
      </w:pPr>
    </w:p>
    <w:p w:rsidR="00947774" w:rsidRDefault="007637FA" w:rsidP="001F4BA5">
      <w:pPr>
        <w:pStyle w:val="Normal1"/>
        <w:tabs>
          <w:tab w:val="left" w:pos="2694"/>
          <w:tab w:val="left" w:pos="2980"/>
          <w:tab w:val="left" w:pos="3266"/>
        </w:tabs>
        <w:ind w:right="-568" w:firstLine="1701"/>
        <w:contextualSpacing/>
        <w:jc w:val="both"/>
        <w:rPr>
          <w:rFonts w:eastAsia="Arial"/>
          <w:sz w:val="21"/>
          <w:szCs w:val="21"/>
        </w:rPr>
      </w:pPr>
      <w:r w:rsidRPr="00477816">
        <w:rPr>
          <w:rFonts w:eastAsia="Arial"/>
          <w:sz w:val="21"/>
          <w:szCs w:val="21"/>
        </w:rPr>
        <w:t>O objeto do presente contrato é a prestação de serviço técnico de consultoria de Investimentos.</w:t>
      </w:r>
    </w:p>
    <w:p w:rsidR="001F4BA5" w:rsidRPr="00477816" w:rsidRDefault="001F4BA5" w:rsidP="001F4BA5">
      <w:pPr>
        <w:pStyle w:val="Normal1"/>
        <w:tabs>
          <w:tab w:val="left" w:pos="2694"/>
          <w:tab w:val="left" w:pos="2980"/>
          <w:tab w:val="left" w:pos="3266"/>
        </w:tabs>
        <w:ind w:right="-568" w:firstLine="1701"/>
        <w:contextualSpacing/>
        <w:jc w:val="both"/>
        <w:rPr>
          <w:sz w:val="21"/>
          <w:szCs w:val="21"/>
        </w:rPr>
      </w:pPr>
    </w:p>
    <w:p w:rsidR="00947774" w:rsidRPr="00477816" w:rsidRDefault="007637FA" w:rsidP="001F4BA5">
      <w:pPr>
        <w:pStyle w:val="Normal1"/>
        <w:tabs>
          <w:tab w:val="left" w:pos="2694"/>
          <w:tab w:val="left" w:pos="2980"/>
          <w:tab w:val="left" w:pos="3266"/>
        </w:tabs>
        <w:ind w:right="-568" w:firstLine="1701"/>
        <w:jc w:val="both"/>
        <w:rPr>
          <w:rFonts w:eastAsia="Arial"/>
          <w:sz w:val="21"/>
          <w:szCs w:val="21"/>
        </w:rPr>
      </w:pPr>
      <w:r w:rsidRPr="00477816">
        <w:rPr>
          <w:rFonts w:eastAsia="Arial"/>
          <w:b/>
          <w:sz w:val="21"/>
          <w:szCs w:val="21"/>
        </w:rPr>
        <w:t xml:space="preserve">CLAUSULA SEGUNDA: </w:t>
      </w:r>
      <w:r w:rsidRPr="00477816">
        <w:rPr>
          <w:rFonts w:eastAsia="Arial"/>
          <w:b/>
          <w:sz w:val="21"/>
          <w:szCs w:val="21"/>
          <w:u w:val="single"/>
        </w:rPr>
        <w:t xml:space="preserve">DA ESPECIFICAÇÃO DOS SERVIÇOS </w:t>
      </w:r>
    </w:p>
    <w:p w:rsidR="00947774" w:rsidRPr="00477816" w:rsidRDefault="00947774" w:rsidP="001278C2">
      <w:pPr>
        <w:pStyle w:val="Normal1"/>
        <w:ind w:right="-568"/>
        <w:rPr>
          <w:rFonts w:eastAsia="Arial"/>
          <w:sz w:val="21"/>
          <w:szCs w:val="21"/>
        </w:rPr>
      </w:pPr>
    </w:p>
    <w:p w:rsidR="00A76530" w:rsidRPr="00477816" w:rsidRDefault="00A76530" w:rsidP="001F4BA5">
      <w:pPr>
        <w:pStyle w:val="PargrafodaLista"/>
        <w:numPr>
          <w:ilvl w:val="1"/>
          <w:numId w:val="6"/>
        </w:numPr>
        <w:tabs>
          <w:tab w:val="left" w:pos="426"/>
        </w:tabs>
        <w:spacing w:before="44"/>
        <w:ind w:left="0" w:right="-568" w:firstLine="1701"/>
        <w:rPr>
          <w:rFonts w:ascii="Times New Roman" w:hAnsi="Times New Roman" w:cs="Times New Roman"/>
          <w:sz w:val="21"/>
          <w:szCs w:val="21"/>
        </w:rPr>
      </w:pPr>
      <w:r w:rsidRPr="00477816">
        <w:rPr>
          <w:rFonts w:ascii="Times New Roman" w:hAnsi="Times New Roman" w:cs="Times New Roman"/>
          <w:sz w:val="21"/>
          <w:szCs w:val="21"/>
        </w:rPr>
        <w:t>Envio Semanal do Boletim Econômico;</w:t>
      </w:r>
    </w:p>
    <w:p w:rsidR="00A76530" w:rsidRPr="00477816" w:rsidRDefault="00A76530" w:rsidP="001F4BA5">
      <w:pPr>
        <w:pStyle w:val="PargrafodaLista"/>
        <w:numPr>
          <w:ilvl w:val="1"/>
          <w:numId w:val="6"/>
        </w:numPr>
        <w:tabs>
          <w:tab w:val="left" w:pos="426"/>
          <w:tab w:val="left" w:pos="567"/>
        </w:tabs>
        <w:spacing w:before="131"/>
        <w:ind w:left="0" w:right="-568" w:firstLine="1701"/>
        <w:rPr>
          <w:rFonts w:ascii="Times New Roman" w:hAnsi="Times New Roman" w:cs="Times New Roman"/>
          <w:sz w:val="21"/>
          <w:szCs w:val="21"/>
        </w:rPr>
      </w:pPr>
      <w:r w:rsidRPr="00477816">
        <w:rPr>
          <w:rFonts w:ascii="Times New Roman" w:hAnsi="Times New Roman" w:cs="Times New Roman"/>
          <w:sz w:val="21"/>
          <w:szCs w:val="21"/>
        </w:rPr>
        <w:t>Análise mensal dos extratos do RPPS;</w:t>
      </w:r>
    </w:p>
    <w:p w:rsidR="00A76530" w:rsidRPr="00477816" w:rsidRDefault="00A76530" w:rsidP="001F4BA5">
      <w:pPr>
        <w:pStyle w:val="Ttulo1"/>
        <w:keepNext w:val="0"/>
        <w:keepLines w:val="0"/>
        <w:widowControl w:val="0"/>
        <w:numPr>
          <w:ilvl w:val="1"/>
          <w:numId w:val="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spacing w:before="140" w:after="0"/>
        <w:ind w:left="0" w:right="-568" w:firstLine="1701"/>
        <w:jc w:val="both"/>
        <w:rPr>
          <w:rFonts w:eastAsia="Calibri"/>
          <w:b w:val="0"/>
          <w:color w:val="auto"/>
          <w:sz w:val="21"/>
          <w:szCs w:val="21"/>
          <w:lang w:val="pt-PT" w:eastAsia="pt-PT" w:bidi="pt-PT"/>
        </w:rPr>
      </w:pPr>
      <w:r w:rsidRPr="00477816">
        <w:rPr>
          <w:rFonts w:eastAsia="Calibri"/>
          <w:b w:val="0"/>
          <w:color w:val="auto"/>
          <w:sz w:val="21"/>
          <w:szCs w:val="21"/>
          <w:lang w:val="pt-PT" w:eastAsia="pt-PT" w:bidi="pt-PT"/>
        </w:rPr>
        <w:t>Envio mensal do relatório com a composição da carteira de investimentos do RPPS nos termos da Resolução nº 4.695/2018, desempenho da carteira de investimento informando a rentabilidade real e consolidada (mensal e acumulada no período), demonstrando a evolução do Patrimônio em Reais e percentualmente, resultado da carteira de investimentos do RPPS versus a META ATUARIAL, enquadramento das aplicações e a palavra do Economista sobre a carteira do RPPS;</w:t>
      </w:r>
    </w:p>
    <w:p w:rsidR="00A76530" w:rsidRPr="00477816" w:rsidRDefault="00A76530" w:rsidP="001F4BA5">
      <w:pPr>
        <w:pStyle w:val="PargrafodaLista"/>
        <w:numPr>
          <w:ilvl w:val="1"/>
          <w:numId w:val="6"/>
        </w:numPr>
        <w:tabs>
          <w:tab w:val="left" w:pos="426"/>
        </w:tabs>
        <w:spacing w:before="28"/>
        <w:ind w:left="0" w:right="-568" w:firstLine="1701"/>
        <w:rPr>
          <w:rFonts w:ascii="Times New Roman" w:hAnsi="Times New Roman" w:cs="Times New Roman"/>
          <w:sz w:val="21"/>
          <w:szCs w:val="21"/>
        </w:rPr>
      </w:pPr>
      <w:r w:rsidRPr="00477816">
        <w:rPr>
          <w:rFonts w:ascii="Times New Roman" w:hAnsi="Times New Roman" w:cs="Times New Roman"/>
          <w:sz w:val="21"/>
          <w:szCs w:val="21"/>
        </w:rPr>
        <w:t>Envio mensal do relatório: Resultado da Carteira de Investimentos do RPPS</w:t>
      </w:r>
    </w:p>
    <w:p w:rsidR="00A76530" w:rsidRPr="00477816" w:rsidRDefault="00A76530" w:rsidP="001F4BA5">
      <w:pPr>
        <w:tabs>
          <w:tab w:val="left" w:pos="426"/>
        </w:tabs>
        <w:spacing w:before="131"/>
        <w:ind w:right="-568" w:firstLine="1701"/>
        <w:rPr>
          <w:rFonts w:eastAsia="Calibri"/>
          <w:color w:val="auto"/>
          <w:sz w:val="21"/>
          <w:szCs w:val="21"/>
          <w:lang w:val="pt-PT" w:eastAsia="pt-PT" w:bidi="pt-PT"/>
        </w:rPr>
      </w:pPr>
      <w:r w:rsidRPr="00477816">
        <w:rPr>
          <w:rFonts w:eastAsia="Calibri"/>
          <w:color w:val="auto"/>
          <w:sz w:val="21"/>
          <w:szCs w:val="21"/>
          <w:lang w:val="pt-PT" w:eastAsia="pt-PT" w:bidi="pt-PT"/>
        </w:rPr>
        <w:lastRenderedPageBreak/>
        <w:t>versus a Meta Atuarial;</w:t>
      </w:r>
    </w:p>
    <w:p w:rsidR="00A76530" w:rsidRPr="00477816" w:rsidRDefault="00A76530" w:rsidP="001F4BA5">
      <w:pPr>
        <w:pStyle w:val="Corpodetexto"/>
        <w:tabs>
          <w:tab w:val="left" w:pos="426"/>
        </w:tabs>
        <w:spacing w:before="8"/>
        <w:ind w:right="-568" w:firstLine="1701"/>
        <w:rPr>
          <w:rFonts w:ascii="Times New Roman" w:hAnsi="Times New Roman" w:cs="Times New Roman"/>
          <w:sz w:val="21"/>
          <w:szCs w:val="21"/>
        </w:rPr>
      </w:pPr>
    </w:p>
    <w:p w:rsidR="00A76530" w:rsidRPr="00477816" w:rsidRDefault="00A76530" w:rsidP="001F4BA5">
      <w:pPr>
        <w:pStyle w:val="PargrafodaLista"/>
        <w:numPr>
          <w:ilvl w:val="1"/>
          <w:numId w:val="6"/>
        </w:numPr>
        <w:tabs>
          <w:tab w:val="left" w:pos="426"/>
        </w:tabs>
        <w:ind w:left="0" w:right="-568" w:firstLine="1701"/>
        <w:jc w:val="both"/>
        <w:rPr>
          <w:rFonts w:ascii="Times New Roman" w:hAnsi="Times New Roman" w:cs="Times New Roman"/>
          <w:sz w:val="21"/>
          <w:szCs w:val="21"/>
        </w:rPr>
      </w:pPr>
      <w:r w:rsidRPr="00477816">
        <w:rPr>
          <w:rFonts w:ascii="Times New Roman" w:hAnsi="Times New Roman" w:cs="Times New Roman"/>
          <w:sz w:val="21"/>
          <w:szCs w:val="21"/>
        </w:rPr>
        <w:t>Envio mensal do relatório: Enquadramento das Aplicações em relação à Resolução nº 4.695/2018;</w:t>
      </w:r>
    </w:p>
    <w:p w:rsidR="00A76530" w:rsidRPr="00477816" w:rsidRDefault="00A76530" w:rsidP="001F4BA5">
      <w:pPr>
        <w:pStyle w:val="PargrafodaLista"/>
        <w:numPr>
          <w:ilvl w:val="1"/>
          <w:numId w:val="6"/>
        </w:numPr>
        <w:tabs>
          <w:tab w:val="left" w:pos="426"/>
        </w:tabs>
        <w:spacing w:before="25"/>
        <w:ind w:left="0" w:right="-568" w:firstLine="1701"/>
        <w:jc w:val="both"/>
        <w:rPr>
          <w:rFonts w:ascii="Times New Roman" w:hAnsi="Times New Roman" w:cs="Times New Roman"/>
          <w:sz w:val="21"/>
          <w:szCs w:val="21"/>
        </w:rPr>
      </w:pPr>
      <w:r w:rsidRPr="00477816">
        <w:rPr>
          <w:rFonts w:ascii="Times New Roman" w:hAnsi="Times New Roman" w:cs="Times New Roman"/>
          <w:sz w:val="21"/>
          <w:szCs w:val="21"/>
        </w:rPr>
        <w:t>Envio mensal do relatório: Enquadramento das Aplicações em relação à Política de Investimentos do Exercício;</w:t>
      </w:r>
    </w:p>
    <w:p w:rsidR="00A76530" w:rsidRPr="00477816" w:rsidRDefault="00A76530" w:rsidP="001F4BA5">
      <w:pPr>
        <w:pStyle w:val="PargrafodaLista"/>
        <w:numPr>
          <w:ilvl w:val="1"/>
          <w:numId w:val="6"/>
        </w:numPr>
        <w:tabs>
          <w:tab w:val="left" w:pos="426"/>
        </w:tabs>
        <w:spacing w:before="38"/>
        <w:ind w:left="0" w:right="-568" w:firstLine="1701"/>
        <w:jc w:val="both"/>
        <w:rPr>
          <w:rFonts w:ascii="Times New Roman" w:hAnsi="Times New Roman" w:cs="Times New Roman"/>
          <w:sz w:val="21"/>
          <w:szCs w:val="21"/>
        </w:rPr>
      </w:pPr>
      <w:r w:rsidRPr="00477816">
        <w:rPr>
          <w:rFonts w:ascii="Times New Roman" w:hAnsi="Times New Roman" w:cs="Times New Roman"/>
          <w:sz w:val="21"/>
          <w:szCs w:val="21"/>
        </w:rPr>
        <w:t>Envio mensal do relatório: Conjuntura Econômica Internacional e Doméstica e as Expectativas do Mercado Financeiro/ Indicadores Econômicos, com parecer econômico sobre a renda fixa e renda variável;</w:t>
      </w:r>
    </w:p>
    <w:p w:rsidR="00A76530" w:rsidRPr="00477816" w:rsidRDefault="00A76530" w:rsidP="001F4BA5">
      <w:pPr>
        <w:pStyle w:val="PargrafodaLista"/>
        <w:numPr>
          <w:ilvl w:val="1"/>
          <w:numId w:val="6"/>
        </w:numPr>
        <w:tabs>
          <w:tab w:val="left" w:pos="426"/>
        </w:tabs>
        <w:spacing w:before="34"/>
        <w:ind w:left="0" w:right="-568" w:firstLine="1701"/>
        <w:jc w:val="both"/>
        <w:rPr>
          <w:rFonts w:ascii="Times New Roman" w:hAnsi="Times New Roman" w:cs="Times New Roman"/>
          <w:sz w:val="21"/>
          <w:szCs w:val="21"/>
        </w:rPr>
      </w:pPr>
      <w:r w:rsidRPr="00477816">
        <w:rPr>
          <w:rFonts w:ascii="Times New Roman" w:hAnsi="Times New Roman" w:cs="Times New Roman"/>
          <w:sz w:val="21"/>
          <w:szCs w:val="21"/>
        </w:rPr>
        <w:t>Proceder à análise de novos produtos financeiros para aplicações em obediência à Resolução nº 4.695/2018 e da Política de Investimentos do RPPS, a ser entregue em formato de parecer;</w:t>
      </w:r>
    </w:p>
    <w:p w:rsidR="00A76530" w:rsidRPr="00477816" w:rsidRDefault="00A76530" w:rsidP="001F4BA5">
      <w:pPr>
        <w:pStyle w:val="Ttulo1"/>
        <w:keepNext w:val="0"/>
        <w:keepLines w:val="0"/>
        <w:widowControl w:val="0"/>
        <w:numPr>
          <w:ilvl w:val="1"/>
          <w:numId w:val="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spacing w:before="29" w:after="0"/>
        <w:ind w:left="0" w:right="-568" w:firstLine="1701"/>
        <w:rPr>
          <w:rFonts w:eastAsia="Calibri"/>
          <w:b w:val="0"/>
          <w:color w:val="auto"/>
          <w:sz w:val="21"/>
          <w:szCs w:val="21"/>
          <w:lang w:val="pt-PT" w:eastAsia="pt-PT" w:bidi="pt-PT"/>
        </w:rPr>
      </w:pPr>
      <w:r w:rsidRPr="00477816">
        <w:rPr>
          <w:rFonts w:eastAsia="Calibri"/>
          <w:b w:val="0"/>
          <w:color w:val="auto"/>
          <w:sz w:val="21"/>
          <w:szCs w:val="21"/>
          <w:lang w:val="pt-PT" w:eastAsia="pt-PT" w:bidi="pt-PT"/>
        </w:rPr>
        <w:t>ELABORAÇÃO mensal do relatório DAIR no CADPREV;</w:t>
      </w:r>
    </w:p>
    <w:p w:rsidR="00A76530" w:rsidRPr="00477816" w:rsidRDefault="00A76530" w:rsidP="001F4BA5">
      <w:pPr>
        <w:pStyle w:val="PargrafodaLista"/>
        <w:numPr>
          <w:ilvl w:val="1"/>
          <w:numId w:val="6"/>
        </w:numPr>
        <w:tabs>
          <w:tab w:val="left" w:pos="426"/>
        </w:tabs>
        <w:spacing w:before="135"/>
        <w:ind w:left="0" w:right="-568" w:firstLine="1701"/>
        <w:rPr>
          <w:rFonts w:ascii="Times New Roman" w:hAnsi="Times New Roman" w:cs="Times New Roman"/>
          <w:sz w:val="21"/>
          <w:szCs w:val="21"/>
        </w:rPr>
      </w:pPr>
      <w:r w:rsidRPr="00477816">
        <w:rPr>
          <w:rFonts w:ascii="Times New Roman" w:hAnsi="Times New Roman" w:cs="Times New Roman"/>
          <w:sz w:val="21"/>
          <w:szCs w:val="21"/>
        </w:rPr>
        <w:t>Elaboração da Política de Investimentos de 2020;</w:t>
      </w:r>
    </w:p>
    <w:p w:rsidR="00A76530" w:rsidRPr="00477816" w:rsidRDefault="00A76530" w:rsidP="001F4BA5">
      <w:pPr>
        <w:pStyle w:val="PargrafodaLista"/>
        <w:numPr>
          <w:ilvl w:val="1"/>
          <w:numId w:val="6"/>
        </w:numPr>
        <w:tabs>
          <w:tab w:val="left" w:pos="426"/>
        </w:tabs>
        <w:spacing w:before="92"/>
        <w:ind w:left="0" w:right="-568" w:firstLine="1701"/>
        <w:rPr>
          <w:rFonts w:ascii="Times New Roman" w:hAnsi="Times New Roman" w:cs="Times New Roman"/>
          <w:sz w:val="21"/>
          <w:szCs w:val="21"/>
        </w:rPr>
      </w:pPr>
      <w:r w:rsidRPr="00477816">
        <w:rPr>
          <w:rFonts w:ascii="Times New Roman" w:hAnsi="Times New Roman" w:cs="Times New Roman"/>
          <w:sz w:val="21"/>
          <w:szCs w:val="21"/>
        </w:rPr>
        <w:t>Elaboração anual do DPIN no CADPREV;</w:t>
      </w:r>
    </w:p>
    <w:p w:rsidR="00A76530" w:rsidRPr="00477816" w:rsidRDefault="00A76530" w:rsidP="001F4BA5">
      <w:pPr>
        <w:pStyle w:val="PargrafodaLista"/>
        <w:numPr>
          <w:ilvl w:val="1"/>
          <w:numId w:val="6"/>
        </w:numPr>
        <w:tabs>
          <w:tab w:val="left" w:pos="426"/>
        </w:tabs>
        <w:spacing w:before="136"/>
        <w:ind w:left="0" w:right="-568" w:firstLine="1701"/>
        <w:rPr>
          <w:rFonts w:ascii="Times New Roman" w:hAnsi="Times New Roman" w:cs="Times New Roman"/>
          <w:sz w:val="21"/>
          <w:szCs w:val="21"/>
        </w:rPr>
      </w:pPr>
      <w:r w:rsidRPr="00477816">
        <w:rPr>
          <w:rFonts w:ascii="Times New Roman" w:hAnsi="Times New Roman" w:cs="Times New Roman"/>
          <w:sz w:val="21"/>
          <w:szCs w:val="21"/>
        </w:rPr>
        <w:t>Realização de estratégia de proteção da Carteira de Investimentos, baseado na busca</w:t>
      </w:r>
    </w:p>
    <w:p w:rsidR="00A76530" w:rsidRPr="00477816" w:rsidRDefault="00A76530" w:rsidP="001F4BA5">
      <w:pPr>
        <w:pStyle w:val="Corpodetexto"/>
        <w:tabs>
          <w:tab w:val="left" w:pos="426"/>
        </w:tabs>
        <w:spacing w:before="49"/>
        <w:ind w:right="-568" w:firstLine="1701"/>
        <w:rPr>
          <w:rFonts w:ascii="Times New Roman" w:hAnsi="Times New Roman" w:cs="Times New Roman"/>
          <w:sz w:val="21"/>
          <w:szCs w:val="21"/>
        </w:rPr>
      </w:pPr>
      <w:r w:rsidRPr="00477816">
        <w:rPr>
          <w:rFonts w:ascii="Times New Roman" w:hAnsi="Times New Roman" w:cs="Times New Roman"/>
          <w:sz w:val="21"/>
          <w:szCs w:val="21"/>
        </w:rPr>
        <w:t>da melhor relação Risco X Retorno X Meta Atuarial;</w:t>
      </w:r>
    </w:p>
    <w:p w:rsidR="00A76530" w:rsidRPr="00477816" w:rsidRDefault="00A76530" w:rsidP="001F4BA5">
      <w:pPr>
        <w:pStyle w:val="PargrafodaLista"/>
        <w:numPr>
          <w:ilvl w:val="1"/>
          <w:numId w:val="6"/>
        </w:numPr>
        <w:tabs>
          <w:tab w:val="left" w:pos="426"/>
        </w:tabs>
        <w:spacing w:before="140"/>
        <w:ind w:left="0" w:right="-568" w:firstLine="1701"/>
        <w:rPr>
          <w:rFonts w:ascii="Times New Roman" w:hAnsi="Times New Roman" w:cs="Times New Roman"/>
          <w:sz w:val="21"/>
          <w:szCs w:val="21"/>
        </w:rPr>
      </w:pPr>
      <w:r w:rsidRPr="00477816">
        <w:rPr>
          <w:rFonts w:ascii="Times New Roman" w:hAnsi="Times New Roman" w:cs="Times New Roman"/>
          <w:sz w:val="21"/>
          <w:szCs w:val="21"/>
        </w:rPr>
        <w:t>Reuniões presenciais a combinar e via skype;</w:t>
      </w:r>
    </w:p>
    <w:p w:rsidR="00A76530" w:rsidRPr="00477816" w:rsidRDefault="00A76530" w:rsidP="001F4BA5">
      <w:pPr>
        <w:pStyle w:val="PargrafodaLista"/>
        <w:numPr>
          <w:ilvl w:val="1"/>
          <w:numId w:val="6"/>
        </w:numPr>
        <w:tabs>
          <w:tab w:val="left" w:pos="426"/>
        </w:tabs>
        <w:spacing w:before="135"/>
        <w:ind w:left="0" w:right="-568" w:firstLine="1701"/>
        <w:rPr>
          <w:rFonts w:ascii="Times New Roman" w:hAnsi="Times New Roman" w:cs="Times New Roman"/>
          <w:sz w:val="21"/>
          <w:szCs w:val="21"/>
        </w:rPr>
      </w:pPr>
      <w:r w:rsidRPr="00477816">
        <w:rPr>
          <w:rFonts w:ascii="Times New Roman" w:hAnsi="Times New Roman" w:cs="Times New Roman"/>
          <w:sz w:val="21"/>
          <w:szCs w:val="21"/>
        </w:rPr>
        <w:t>Envio bimestral do panorama sobre a renda variável;</w:t>
      </w:r>
    </w:p>
    <w:p w:rsidR="00A76530" w:rsidRPr="00477816" w:rsidRDefault="00A76530" w:rsidP="001F4BA5">
      <w:pPr>
        <w:pStyle w:val="PargrafodaLista"/>
        <w:numPr>
          <w:ilvl w:val="1"/>
          <w:numId w:val="6"/>
        </w:numPr>
        <w:tabs>
          <w:tab w:val="left" w:pos="426"/>
        </w:tabs>
        <w:spacing w:before="144"/>
        <w:ind w:left="0" w:right="-568" w:firstLine="1701"/>
        <w:rPr>
          <w:rFonts w:ascii="Times New Roman" w:hAnsi="Times New Roman" w:cs="Times New Roman"/>
          <w:sz w:val="21"/>
          <w:szCs w:val="21"/>
        </w:rPr>
      </w:pPr>
      <w:r w:rsidRPr="00477816">
        <w:rPr>
          <w:rFonts w:ascii="Times New Roman" w:hAnsi="Times New Roman" w:cs="Times New Roman"/>
          <w:sz w:val="21"/>
          <w:szCs w:val="21"/>
        </w:rPr>
        <w:t>Elaboração do credenciamento das Instituições Financeiras;</w:t>
      </w:r>
    </w:p>
    <w:p w:rsidR="00A76530" w:rsidRPr="00477816" w:rsidRDefault="00A76530" w:rsidP="001F4BA5">
      <w:pPr>
        <w:pStyle w:val="PargrafodaLista"/>
        <w:numPr>
          <w:ilvl w:val="1"/>
          <w:numId w:val="6"/>
        </w:numPr>
        <w:tabs>
          <w:tab w:val="left" w:pos="426"/>
        </w:tabs>
        <w:spacing w:before="40"/>
        <w:ind w:left="0" w:right="-568" w:firstLine="1701"/>
        <w:jc w:val="both"/>
        <w:rPr>
          <w:rFonts w:ascii="Times New Roman" w:hAnsi="Times New Roman" w:cs="Times New Roman"/>
          <w:sz w:val="21"/>
          <w:szCs w:val="21"/>
        </w:rPr>
      </w:pPr>
      <w:r w:rsidRPr="00477816">
        <w:rPr>
          <w:rFonts w:ascii="Times New Roman" w:hAnsi="Times New Roman" w:cs="Times New Roman"/>
          <w:sz w:val="21"/>
          <w:szCs w:val="21"/>
        </w:rPr>
        <w:t>Uso do Sistema Online de análise da carteira de investimentos DIÁRIO que permite a emissão das APRs (Padrão Ministério da Previdência), elaboração de comparativos de fundos, emissão de relatórios de risco da carteira de investimentos do RPPS bem como emissão de análise de risco de outrosfundos.</w:t>
      </w:r>
    </w:p>
    <w:p w:rsidR="00A76530" w:rsidRPr="00477816" w:rsidRDefault="00A76530" w:rsidP="001F4BA5">
      <w:pPr>
        <w:pStyle w:val="Ttulo1"/>
        <w:keepNext w:val="0"/>
        <w:keepLines w:val="0"/>
        <w:widowControl w:val="0"/>
        <w:numPr>
          <w:ilvl w:val="1"/>
          <w:numId w:val="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spacing w:before="52" w:after="0"/>
        <w:ind w:left="0" w:right="-568" w:firstLine="1701"/>
        <w:rPr>
          <w:rFonts w:eastAsia="Calibri"/>
          <w:b w:val="0"/>
          <w:color w:val="auto"/>
          <w:sz w:val="21"/>
          <w:szCs w:val="21"/>
          <w:lang w:val="pt-PT" w:eastAsia="pt-PT" w:bidi="pt-PT"/>
        </w:rPr>
      </w:pPr>
      <w:r w:rsidRPr="00477816">
        <w:rPr>
          <w:rFonts w:eastAsia="Calibri"/>
          <w:b w:val="0"/>
          <w:color w:val="auto"/>
          <w:sz w:val="21"/>
          <w:szCs w:val="21"/>
          <w:lang w:val="pt-PT" w:eastAsia="pt-PT" w:bidi="pt-PT"/>
        </w:rPr>
        <w:t>Assessoria na manutenção e regularização do CRP;</w:t>
      </w:r>
    </w:p>
    <w:p w:rsidR="00947774" w:rsidRPr="00477816" w:rsidRDefault="00947774" w:rsidP="001278C2">
      <w:pPr>
        <w:pStyle w:val="Normal1"/>
        <w:tabs>
          <w:tab w:val="left" w:pos="2694"/>
          <w:tab w:val="left" w:pos="2980"/>
          <w:tab w:val="left" w:pos="3266"/>
        </w:tabs>
        <w:ind w:right="-568"/>
        <w:jc w:val="both"/>
        <w:rPr>
          <w:rFonts w:eastAsia="Arial"/>
          <w:sz w:val="21"/>
          <w:szCs w:val="21"/>
        </w:rPr>
      </w:pPr>
    </w:p>
    <w:p w:rsidR="000A5065" w:rsidRPr="00477816" w:rsidRDefault="000A5065" w:rsidP="001F4BA5">
      <w:pPr>
        <w:pStyle w:val="Normal1"/>
        <w:tabs>
          <w:tab w:val="left" w:pos="2694"/>
          <w:tab w:val="left" w:pos="2980"/>
          <w:tab w:val="left" w:pos="3266"/>
        </w:tabs>
        <w:ind w:right="-568" w:firstLine="1701"/>
        <w:contextualSpacing/>
        <w:jc w:val="both"/>
        <w:rPr>
          <w:rFonts w:eastAsia="Arial"/>
          <w:sz w:val="21"/>
          <w:szCs w:val="21"/>
        </w:rPr>
      </w:pPr>
      <w:r w:rsidRPr="00477816">
        <w:rPr>
          <w:rFonts w:eastAsia="Arial"/>
          <w:sz w:val="21"/>
          <w:szCs w:val="21"/>
        </w:rPr>
        <w:t>O prazo para envio dos relatórios será de 5 (cinco) dias úteis a contar do recebimento de todos os extratos que compõem a carteira do RPPS.</w:t>
      </w:r>
    </w:p>
    <w:p w:rsidR="000A5065" w:rsidRPr="00477816" w:rsidRDefault="000A5065" w:rsidP="001278C2">
      <w:pPr>
        <w:pStyle w:val="Normal1"/>
        <w:tabs>
          <w:tab w:val="left" w:pos="2694"/>
          <w:tab w:val="left" w:pos="2980"/>
          <w:tab w:val="left" w:pos="3266"/>
        </w:tabs>
        <w:ind w:right="-568"/>
        <w:jc w:val="both"/>
        <w:rPr>
          <w:rFonts w:eastAsia="Arial"/>
          <w:sz w:val="21"/>
          <w:szCs w:val="21"/>
        </w:rPr>
      </w:pPr>
    </w:p>
    <w:p w:rsidR="00947774" w:rsidRPr="00477816" w:rsidRDefault="00947774" w:rsidP="001278C2">
      <w:pPr>
        <w:pStyle w:val="Normal1"/>
        <w:tabs>
          <w:tab w:val="left" w:pos="2694"/>
          <w:tab w:val="left" w:pos="2980"/>
          <w:tab w:val="left" w:pos="3266"/>
        </w:tabs>
        <w:ind w:right="-568"/>
        <w:jc w:val="both"/>
        <w:rPr>
          <w:rFonts w:eastAsia="Arial"/>
          <w:sz w:val="21"/>
          <w:szCs w:val="21"/>
        </w:rPr>
      </w:pPr>
    </w:p>
    <w:p w:rsidR="00947774" w:rsidRPr="00477816" w:rsidRDefault="007637FA" w:rsidP="001F4BA5">
      <w:pPr>
        <w:pStyle w:val="Normal1"/>
        <w:ind w:right="-568" w:firstLine="1701"/>
        <w:rPr>
          <w:rFonts w:eastAsia="Arial"/>
          <w:b/>
          <w:sz w:val="21"/>
          <w:szCs w:val="21"/>
        </w:rPr>
      </w:pPr>
      <w:r w:rsidRPr="00477816">
        <w:rPr>
          <w:rFonts w:eastAsia="Arial"/>
          <w:b/>
          <w:sz w:val="21"/>
          <w:szCs w:val="21"/>
          <w:u w:val="single"/>
        </w:rPr>
        <w:t>DA EXECUÇÃO</w:t>
      </w:r>
    </w:p>
    <w:p w:rsidR="00947774" w:rsidRPr="00477816" w:rsidRDefault="007637FA" w:rsidP="001278C2">
      <w:pPr>
        <w:pStyle w:val="Normal1"/>
        <w:ind w:right="-568"/>
        <w:jc w:val="both"/>
        <w:rPr>
          <w:rFonts w:eastAsia="Arial"/>
          <w:sz w:val="21"/>
          <w:szCs w:val="21"/>
        </w:rPr>
      </w:pPr>
      <w:r w:rsidRPr="00477816">
        <w:rPr>
          <w:rFonts w:eastAsia="Arial"/>
          <w:sz w:val="21"/>
          <w:szCs w:val="21"/>
        </w:rPr>
        <w:tab/>
      </w:r>
    </w:p>
    <w:p w:rsidR="00947774" w:rsidRPr="00477816" w:rsidRDefault="007637FA" w:rsidP="001F4BA5">
      <w:pPr>
        <w:pStyle w:val="Normal1"/>
        <w:numPr>
          <w:ilvl w:val="0"/>
          <w:numId w:val="3"/>
        </w:numPr>
        <w:ind w:left="0" w:right="-568" w:firstLine="1701"/>
        <w:contextualSpacing/>
        <w:jc w:val="both"/>
        <w:rPr>
          <w:sz w:val="21"/>
          <w:szCs w:val="21"/>
        </w:rPr>
      </w:pPr>
      <w:r w:rsidRPr="00477816">
        <w:rPr>
          <w:rFonts w:eastAsia="Arial"/>
          <w:sz w:val="21"/>
          <w:szCs w:val="21"/>
        </w:rPr>
        <w:t xml:space="preserve">A execução deste contrato será acompanhada e fiscalizada por um representante da Prefeitura Municipal, especialmente designado, nos termos do art. 67 da lei nº 8.666/93, que anotará em registro próprio todas as ocorrências relacionadas com a execução do contrato, determinando o que for necessário à realização das faltas ou defeitos observados, sem prejuízos de outras atribuições.  </w:t>
      </w:r>
    </w:p>
    <w:p w:rsidR="00947774" w:rsidRPr="00477816" w:rsidRDefault="00947774" w:rsidP="001278C2">
      <w:pPr>
        <w:pStyle w:val="Normal1"/>
        <w:ind w:left="720" w:right="-568"/>
        <w:jc w:val="both"/>
        <w:rPr>
          <w:rFonts w:eastAsia="Arial"/>
          <w:sz w:val="21"/>
          <w:szCs w:val="21"/>
        </w:rPr>
      </w:pPr>
    </w:p>
    <w:p w:rsidR="00947774" w:rsidRPr="00477816" w:rsidRDefault="007637FA" w:rsidP="001278C2">
      <w:pPr>
        <w:pStyle w:val="Normal1"/>
        <w:ind w:right="-568"/>
        <w:jc w:val="both"/>
        <w:rPr>
          <w:rFonts w:eastAsia="Arial"/>
          <w:sz w:val="21"/>
          <w:szCs w:val="21"/>
        </w:rPr>
      </w:pPr>
      <w:r w:rsidRPr="00477816">
        <w:rPr>
          <w:rFonts w:eastAsia="Arial"/>
          <w:sz w:val="21"/>
          <w:szCs w:val="21"/>
        </w:rPr>
        <w:tab/>
      </w:r>
    </w:p>
    <w:p w:rsidR="00947774" w:rsidRPr="00477816" w:rsidRDefault="007637FA" w:rsidP="00250BEC">
      <w:pPr>
        <w:pStyle w:val="Normal1"/>
        <w:tabs>
          <w:tab w:val="left" w:pos="2705"/>
          <w:tab w:val="left" w:pos="2991"/>
        </w:tabs>
        <w:ind w:right="-568" w:firstLine="1701"/>
        <w:jc w:val="both"/>
        <w:rPr>
          <w:rFonts w:eastAsia="Arial"/>
          <w:b/>
          <w:sz w:val="21"/>
          <w:szCs w:val="21"/>
        </w:rPr>
      </w:pPr>
      <w:r w:rsidRPr="00477816">
        <w:rPr>
          <w:rFonts w:eastAsia="Arial"/>
          <w:b/>
          <w:sz w:val="21"/>
          <w:szCs w:val="21"/>
          <w:u w:val="single"/>
        </w:rPr>
        <w:t>DO PREÇO E FORMA DE PAGAMENTO</w:t>
      </w:r>
      <w:r w:rsidRPr="00477816">
        <w:rPr>
          <w:rFonts w:eastAsia="Arial"/>
          <w:b/>
          <w:sz w:val="21"/>
          <w:szCs w:val="21"/>
        </w:rPr>
        <w:t xml:space="preserve"> </w:t>
      </w:r>
    </w:p>
    <w:p w:rsidR="00947774" w:rsidRPr="00477816" w:rsidRDefault="00947774" w:rsidP="001278C2">
      <w:pPr>
        <w:pStyle w:val="Normal1"/>
        <w:widowControl w:val="0"/>
        <w:ind w:right="-568" w:firstLine="708"/>
        <w:jc w:val="both"/>
        <w:rPr>
          <w:rFonts w:eastAsia="Arial"/>
          <w:sz w:val="21"/>
          <w:szCs w:val="21"/>
        </w:rPr>
      </w:pPr>
    </w:p>
    <w:p w:rsidR="00947774" w:rsidRPr="00477816" w:rsidRDefault="007637FA" w:rsidP="00250BEC">
      <w:pPr>
        <w:pStyle w:val="Normal1"/>
        <w:widowControl w:val="0"/>
        <w:numPr>
          <w:ilvl w:val="0"/>
          <w:numId w:val="3"/>
        </w:numPr>
        <w:ind w:left="0" w:right="-568" w:firstLine="1701"/>
        <w:contextualSpacing/>
        <w:jc w:val="both"/>
        <w:rPr>
          <w:b/>
          <w:sz w:val="21"/>
          <w:szCs w:val="21"/>
        </w:rPr>
      </w:pPr>
      <w:r w:rsidRPr="00477816">
        <w:rPr>
          <w:rFonts w:eastAsia="Arial"/>
          <w:sz w:val="21"/>
          <w:szCs w:val="21"/>
        </w:rPr>
        <w:t xml:space="preserve">Pela referida prestação dos serviços supracitados, o </w:t>
      </w:r>
      <w:r w:rsidRPr="00477816">
        <w:rPr>
          <w:rFonts w:eastAsia="Arial"/>
          <w:b/>
          <w:sz w:val="21"/>
          <w:szCs w:val="21"/>
        </w:rPr>
        <w:t>CONTRATANTE</w:t>
      </w:r>
      <w:r w:rsidRPr="00477816">
        <w:rPr>
          <w:rFonts w:eastAsia="Arial"/>
          <w:sz w:val="21"/>
          <w:szCs w:val="21"/>
        </w:rPr>
        <w:t xml:space="preserve"> pagará mensalmente ao contratado o valor de </w:t>
      </w:r>
      <w:r w:rsidRPr="00477816">
        <w:rPr>
          <w:rFonts w:eastAsia="Arial"/>
          <w:b/>
          <w:sz w:val="21"/>
          <w:szCs w:val="21"/>
        </w:rPr>
        <w:t xml:space="preserve">R$ </w:t>
      </w:r>
      <w:r w:rsidR="00A76530" w:rsidRPr="00477816">
        <w:rPr>
          <w:rFonts w:eastAsia="Arial"/>
          <w:b/>
          <w:sz w:val="21"/>
          <w:szCs w:val="21"/>
        </w:rPr>
        <w:t>450</w:t>
      </w:r>
      <w:r w:rsidRPr="00477816">
        <w:rPr>
          <w:rFonts w:eastAsia="Arial"/>
          <w:b/>
          <w:sz w:val="21"/>
          <w:szCs w:val="21"/>
        </w:rPr>
        <w:t>,00 (</w:t>
      </w:r>
      <w:r w:rsidR="00A76530" w:rsidRPr="00477816">
        <w:rPr>
          <w:rFonts w:eastAsia="Arial"/>
          <w:b/>
          <w:sz w:val="21"/>
          <w:szCs w:val="21"/>
        </w:rPr>
        <w:t>quatrocentos e cinquenta</w:t>
      </w:r>
      <w:r w:rsidRPr="00477816">
        <w:rPr>
          <w:rFonts w:eastAsia="Arial"/>
          <w:b/>
          <w:sz w:val="21"/>
          <w:szCs w:val="21"/>
        </w:rPr>
        <w:t xml:space="preserve"> reais)</w:t>
      </w:r>
      <w:r w:rsidR="00250BEC">
        <w:rPr>
          <w:rFonts w:eastAsia="Arial"/>
          <w:sz w:val="21"/>
          <w:szCs w:val="21"/>
        </w:rPr>
        <w:t xml:space="preserve"> mensais</w:t>
      </w:r>
      <w:r w:rsidRPr="00477816">
        <w:rPr>
          <w:rFonts w:eastAsia="Arial"/>
          <w:sz w:val="21"/>
          <w:szCs w:val="21"/>
        </w:rPr>
        <w:t xml:space="preserve">, compreendendo </w:t>
      </w:r>
      <w:r w:rsidR="008F54BF" w:rsidRPr="00477816">
        <w:rPr>
          <w:rFonts w:eastAsia="Arial"/>
          <w:sz w:val="21"/>
          <w:szCs w:val="21"/>
        </w:rPr>
        <w:t>o</w:t>
      </w:r>
      <w:r w:rsidRPr="00477816">
        <w:rPr>
          <w:rFonts w:eastAsia="Arial"/>
          <w:sz w:val="21"/>
          <w:szCs w:val="21"/>
        </w:rPr>
        <w:t xml:space="preserve"> período </w:t>
      </w:r>
      <w:r w:rsidR="008F54BF" w:rsidRPr="00477816">
        <w:rPr>
          <w:rFonts w:eastAsia="Arial"/>
          <w:sz w:val="21"/>
          <w:szCs w:val="21"/>
        </w:rPr>
        <w:t>do</w:t>
      </w:r>
      <w:r w:rsidRPr="00477816">
        <w:rPr>
          <w:rFonts w:eastAsia="Arial"/>
          <w:sz w:val="21"/>
          <w:szCs w:val="21"/>
        </w:rPr>
        <w:t xml:space="preserve"> contrato o valor total </w:t>
      </w:r>
      <w:r w:rsidRPr="00477816">
        <w:rPr>
          <w:rFonts w:eastAsia="Arial"/>
          <w:b/>
          <w:sz w:val="21"/>
          <w:szCs w:val="21"/>
        </w:rPr>
        <w:t xml:space="preserve">R$ </w:t>
      </w:r>
      <w:r w:rsidR="00A76530" w:rsidRPr="00477816">
        <w:rPr>
          <w:rFonts w:eastAsia="Arial"/>
          <w:b/>
          <w:sz w:val="21"/>
          <w:szCs w:val="21"/>
        </w:rPr>
        <w:t>5.4</w:t>
      </w:r>
      <w:r w:rsidRPr="00477816">
        <w:rPr>
          <w:rFonts w:eastAsia="Arial"/>
          <w:b/>
          <w:sz w:val="21"/>
          <w:szCs w:val="21"/>
        </w:rPr>
        <w:t>00,00 (</w:t>
      </w:r>
      <w:r w:rsidR="00A76530" w:rsidRPr="00477816">
        <w:rPr>
          <w:rFonts w:eastAsia="Arial"/>
          <w:b/>
          <w:sz w:val="21"/>
          <w:szCs w:val="21"/>
        </w:rPr>
        <w:t>cinco mil e quatrocentos</w:t>
      </w:r>
      <w:r w:rsidRPr="00477816">
        <w:rPr>
          <w:rFonts w:eastAsia="Arial"/>
          <w:b/>
          <w:sz w:val="21"/>
          <w:szCs w:val="21"/>
        </w:rPr>
        <w:t xml:space="preserve"> reais)</w:t>
      </w:r>
      <w:r w:rsidR="00250BEC">
        <w:rPr>
          <w:rFonts w:eastAsia="Arial"/>
          <w:sz w:val="21"/>
          <w:szCs w:val="21"/>
        </w:rPr>
        <w:t xml:space="preserve"> anuais</w:t>
      </w:r>
      <w:r w:rsidRPr="00477816">
        <w:rPr>
          <w:rFonts w:eastAsia="Arial"/>
          <w:b/>
          <w:sz w:val="21"/>
          <w:szCs w:val="21"/>
        </w:rPr>
        <w:t>.</w:t>
      </w:r>
    </w:p>
    <w:p w:rsidR="00947774" w:rsidRPr="00477816" w:rsidRDefault="007637FA" w:rsidP="00250BEC">
      <w:pPr>
        <w:pStyle w:val="Normal1"/>
        <w:widowControl w:val="0"/>
        <w:numPr>
          <w:ilvl w:val="0"/>
          <w:numId w:val="3"/>
        </w:numPr>
        <w:ind w:left="0" w:right="-568" w:firstLine="1701"/>
        <w:contextualSpacing/>
        <w:jc w:val="both"/>
        <w:rPr>
          <w:b/>
          <w:sz w:val="21"/>
          <w:szCs w:val="21"/>
        </w:rPr>
      </w:pPr>
      <w:r w:rsidRPr="00477816">
        <w:rPr>
          <w:rFonts w:eastAsia="Arial"/>
          <w:sz w:val="21"/>
          <w:szCs w:val="21"/>
        </w:rPr>
        <w:t xml:space="preserve">As notas serão </w:t>
      </w:r>
      <w:r w:rsidRPr="00477816">
        <w:rPr>
          <w:rFonts w:eastAsia="Arial"/>
          <w:b/>
          <w:sz w:val="21"/>
          <w:szCs w:val="21"/>
        </w:rPr>
        <w:t>emitidas até o último dia útil do mês da prestação do serviço</w:t>
      </w:r>
      <w:r w:rsidRPr="00477816">
        <w:rPr>
          <w:rFonts w:eastAsia="Arial"/>
          <w:sz w:val="21"/>
          <w:szCs w:val="21"/>
        </w:rPr>
        <w:t>.</w:t>
      </w:r>
    </w:p>
    <w:p w:rsidR="00947774" w:rsidRPr="00477816" w:rsidRDefault="00947774" w:rsidP="001278C2">
      <w:pPr>
        <w:pStyle w:val="Normal1"/>
        <w:tabs>
          <w:tab w:val="left" w:pos="2705"/>
          <w:tab w:val="left" w:pos="2991"/>
        </w:tabs>
        <w:ind w:right="-568"/>
        <w:jc w:val="both"/>
        <w:rPr>
          <w:rFonts w:eastAsia="Arial"/>
          <w:sz w:val="21"/>
          <w:szCs w:val="21"/>
        </w:rPr>
      </w:pPr>
    </w:p>
    <w:p w:rsidR="00947774" w:rsidRPr="00477816" w:rsidRDefault="00947774" w:rsidP="001278C2">
      <w:pPr>
        <w:pStyle w:val="Normal1"/>
        <w:ind w:right="-568"/>
        <w:jc w:val="both"/>
        <w:rPr>
          <w:rFonts w:eastAsia="Arial"/>
          <w:b/>
          <w:sz w:val="21"/>
          <w:szCs w:val="21"/>
          <w:u w:val="single"/>
        </w:rPr>
      </w:pPr>
    </w:p>
    <w:p w:rsidR="00947774" w:rsidRPr="00477816" w:rsidRDefault="007637FA" w:rsidP="005E1DDE">
      <w:pPr>
        <w:pStyle w:val="Normal1"/>
        <w:ind w:right="-568" w:firstLine="1701"/>
        <w:jc w:val="both"/>
        <w:rPr>
          <w:rFonts w:eastAsia="Arial"/>
          <w:b/>
          <w:sz w:val="21"/>
          <w:szCs w:val="21"/>
          <w:u w:val="single"/>
        </w:rPr>
      </w:pPr>
      <w:r w:rsidRPr="00477816">
        <w:rPr>
          <w:rFonts w:eastAsia="Arial"/>
          <w:b/>
          <w:sz w:val="21"/>
          <w:szCs w:val="21"/>
          <w:u w:val="single"/>
        </w:rPr>
        <w:t>DA DOTAÇÃO ORÇAMENTÁRIA</w:t>
      </w:r>
    </w:p>
    <w:p w:rsidR="00947774" w:rsidRPr="00477816" w:rsidRDefault="00947774" w:rsidP="001278C2">
      <w:pPr>
        <w:pStyle w:val="Normal1"/>
        <w:ind w:right="-568"/>
        <w:jc w:val="both"/>
        <w:rPr>
          <w:rFonts w:eastAsia="Arial"/>
          <w:b/>
          <w:sz w:val="21"/>
          <w:szCs w:val="21"/>
          <w:u w:val="single"/>
        </w:rPr>
      </w:pPr>
    </w:p>
    <w:p w:rsidR="00947774" w:rsidRPr="00477816" w:rsidRDefault="007637FA" w:rsidP="005E1DDE">
      <w:pPr>
        <w:pStyle w:val="Normal1"/>
        <w:numPr>
          <w:ilvl w:val="0"/>
          <w:numId w:val="3"/>
        </w:numPr>
        <w:ind w:left="0" w:right="-568" w:firstLine="1701"/>
        <w:contextualSpacing/>
        <w:jc w:val="both"/>
        <w:rPr>
          <w:b/>
          <w:sz w:val="21"/>
          <w:szCs w:val="21"/>
        </w:rPr>
      </w:pPr>
      <w:r w:rsidRPr="00477816">
        <w:rPr>
          <w:rFonts w:eastAsia="Arial"/>
          <w:sz w:val="21"/>
          <w:szCs w:val="21"/>
        </w:rPr>
        <w:t>As despesas para a contratação e pagamento, correrão por conta das seguintes dotações orçamentárias:</w:t>
      </w:r>
    </w:p>
    <w:p w:rsidR="005E1DDE" w:rsidRPr="005E1DDE" w:rsidRDefault="005E1DDE" w:rsidP="005E1DDE">
      <w:pPr>
        <w:pStyle w:val="PargrafodaLista"/>
        <w:numPr>
          <w:ilvl w:val="0"/>
          <w:numId w:val="3"/>
        </w:numPr>
        <w:ind w:left="0" w:firstLine="1701"/>
        <w:jc w:val="both"/>
        <w:rPr>
          <w:rFonts w:ascii="Times New Roman" w:hAnsi="Times New Roman" w:cs="Times New Roman"/>
          <w:sz w:val="21"/>
          <w:szCs w:val="21"/>
        </w:rPr>
      </w:pPr>
      <w:bookmarkStart w:id="0" w:name="_GoBack"/>
      <w:bookmarkEnd w:id="0"/>
      <w:r w:rsidRPr="005E1DDE">
        <w:rPr>
          <w:rFonts w:ascii="Times New Roman" w:hAnsi="Times New Roman" w:cs="Times New Roman"/>
          <w:sz w:val="21"/>
          <w:szCs w:val="21"/>
        </w:rPr>
        <w:t>2096 – Manutenção do Fundo de Aposentadoria e Pensões do Servidor</w:t>
      </w:r>
    </w:p>
    <w:p w:rsidR="005E1DDE" w:rsidRPr="005E1DDE" w:rsidRDefault="005E1DDE" w:rsidP="005E1DDE">
      <w:pPr>
        <w:pStyle w:val="PargrafodaLista"/>
        <w:numPr>
          <w:ilvl w:val="0"/>
          <w:numId w:val="3"/>
        </w:numPr>
        <w:ind w:left="0" w:firstLine="1701"/>
        <w:jc w:val="both"/>
        <w:rPr>
          <w:rFonts w:ascii="Times New Roman" w:hAnsi="Times New Roman" w:cs="Times New Roman"/>
          <w:sz w:val="21"/>
          <w:szCs w:val="21"/>
        </w:rPr>
      </w:pPr>
      <w:r w:rsidRPr="005E1DDE">
        <w:rPr>
          <w:rFonts w:ascii="Times New Roman" w:hAnsi="Times New Roman" w:cs="Times New Roman"/>
          <w:sz w:val="21"/>
          <w:szCs w:val="21"/>
        </w:rPr>
        <w:lastRenderedPageBreak/>
        <w:t>3390 35 – Serviços de Consultoria</w:t>
      </w:r>
    </w:p>
    <w:p w:rsidR="00947774" w:rsidRPr="00477816" w:rsidRDefault="00947774" w:rsidP="001278C2">
      <w:pPr>
        <w:pStyle w:val="Normal1"/>
        <w:tabs>
          <w:tab w:val="left" w:pos="2705"/>
          <w:tab w:val="left" w:pos="2991"/>
        </w:tabs>
        <w:ind w:right="-568"/>
        <w:jc w:val="both"/>
        <w:rPr>
          <w:rFonts w:eastAsia="Arial"/>
          <w:sz w:val="21"/>
          <w:szCs w:val="21"/>
        </w:rPr>
      </w:pPr>
    </w:p>
    <w:p w:rsidR="00947774" w:rsidRPr="00477816" w:rsidRDefault="00947774" w:rsidP="001278C2">
      <w:pPr>
        <w:pStyle w:val="Normal1"/>
        <w:tabs>
          <w:tab w:val="left" w:pos="2705"/>
          <w:tab w:val="left" w:pos="2991"/>
        </w:tabs>
        <w:ind w:right="-568"/>
        <w:jc w:val="both"/>
        <w:rPr>
          <w:rFonts w:eastAsia="Arial"/>
          <w:sz w:val="21"/>
          <w:szCs w:val="21"/>
        </w:rPr>
      </w:pPr>
    </w:p>
    <w:p w:rsidR="00947774" w:rsidRPr="00477816" w:rsidRDefault="007637FA" w:rsidP="005E1DDE">
      <w:pPr>
        <w:pStyle w:val="Normal1"/>
        <w:ind w:right="-568" w:firstLine="1701"/>
        <w:jc w:val="both"/>
        <w:rPr>
          <w:rFonts w:eastAsia="Arial"/>
          <w:b/>
          <w:sz w:val="21"/>
          <w:szCs w:val="21"/>
        </w:rPr>
      </w:pPr>
      <w:r w:rsidRPr="00477816">
        <w:rPr>
          <w:rFonts w:eastAsia="Arial"/>
          <w:b/>
          <w:sz w:val="21"/>
          <w:szCs w:val="21"/>
          <w:u w:val="single"/>
        </w:rPr>
        <w:t>DO PRAZO</w:t>
      </w:r>
      <w:r w:rsidR="00DD0DDC">
        <w:rPr>
          <w:rFonts w:eastAsia="Arial"/>
          <w:b/>
          <w:sz w:val="21"/>
          <w:szCs w:val="21"/>
          <w:u w:val="single"/>
        </w:rPr>
        <w:t xml:space="preserve"> E DA ATUALIZAÇÃO</w:t>
      </w:r>
    </w:p>
    <w:p w:rsidR="00947774" w:rsidRPr="00477816" w:rsidRDefault="00947774" w:rsidP="001278C2">
      <w:pPr>
        <w:pStyle w:val="Normal1"/>
        <w:ind w:right="-568"/>
        <w:jc w:val="both"/>
        <w:rPr>
          <w:rFonts w:eastAsia="Arial"/>
          <w:sz w:val="21"/>
          <w:szCs w:val="21"/>
        </w:rPr>
      </w:pPr>
    </w:p>
    <w:p w:rsidR="00947774" w:rsidRPr="00DD0DDC" w:rsidRDefault="007637FA" w:rsidP="005E1DDE">
      <w:pPr>
        <w:pStyle w:val="Normal1"/>
        <w:numPr>
          <w:ilvl w:val="0"/>
          <w:numId w:val="3"/>
        </w:numPr>
        <w:ind w:left="0" w:right="-568" w:firstLine="1701"/>
        <w:contextualSpacing/>
        <w:jc w:val="both"/>
        <w:rPr>
          <w:sz w:val="21"/>
          <w:szCs w:val="21"/>
        </w:rPr>
      </w:pPr>
      <w:r w:rsidRPr="005E1DDE">
        <w:rPr>
          <w:rFonts w:eastAsia="Arial"/>
          <w:sz w:val="21"/>
          <w:szCs w:val="21"/>
        </w:rPr>
        <w:t xml:space="preserve">O presente contrato vigorará de </w:t>
      </w:r>
      <w:r w:rsidR="005E1DDE">
        <w:rPr>
          <w:rFonts w:eastAsia="Arial"/>
          <w:b/>
          <w:sz w:val="21"/>
          <w:szCs w:val="21"/>
        </w:rPr>
        <w:t>02 de outubro de 2019</w:t>
      </w:r>
      <w:r w:rsidRPr="005E1DDE">
        <w:rPr>
          <w:rFonts w:eastAsia="Arial"/>
          <w:sz w:val="21"/>
          <w:szCs w:val="21"/>
        </w:rPr>
        <w:t xml:space="preserve"> </w:t>
      </w:r>
      <w:r w:rsidR="005E1DDE">
        <w:rPr>
          <w:rFonts w:eastAsia="Arial"/>
          <w:sz w:val="21"/>
          <w:szCs w:val="21"/>
        </w:rPr>
        <w:t>a</w:t>
      </w:r>
      <w:r w:rsidRPr="005E1DDE">
        <w:rPr>
          <w:rFonts w:eastAsia="Arial"/>
          <w:sz w:val="21"/>
          <w:szCs w:val="21"/>
        </w:rPr>
        <w:t xml:space="preserve"> </w:t>
      </w:r>
      <w:r w:rsidR="005E1DDE">
        <w:rPr>
          <w:rFonts w:eastAsia="Arial"/>
          <w:b/>
          <w:bCs/>
          <w:sz w:val="21"/>
          <w:szCs w:val="21"/>
        </w:rPr>
        <w:t>01 de outubro de 2020</w:t>
      </w:r>
      <w:r w:rsidRPr="005E1DDE">
        <w:rPr>
          <w:rFonts w:eastAsia="Arial"/>
          <w:sz w:val="21"/>
          <w:szCs w:val="21"/>
        </w:rPr>
        <w:t>, pelo prazo de 12 (doze) meses. Podendo ser prorrogado por período igual</w:t>
      </w:r>
      <w:r w:rsidR="005E1DDE">
        <w:rPr>
          <w:rFonts w:eastAsia="Arial"/>
          <w:sz w:val="21"/>
          <w:szCs w:val="21"/>
        </w:rPr>
        <w:t xml:space="preserve"> através de Termo Aditivo</w:t>
      </w:r>
      <w:r w:rsidRPr="005E1DDE">
        <w:rPr>
          <w:rFonts w:eastAsia="Arial"/>
          <w:sz w:val="21"/>
          <w:szCs w:val="21"/>
        </w:rPr>
        <w:t>.</w:t>
      </w:r>
    </w:p>
    <w:p w:rsidR="00DD0DDC" w:rsidRPr="00DD0DDC" w:rsidRDefault="00DD0DDC" w:rsidP="00DD0DDC">
      <w:pPr>
        <w:pStyle w:val="Corpodetexto"/>
        <w:numPr>
          <w:ilvl w:val="0"/>
          <w:numId w:val="3"/>
        </w:numPr>
        <w:tabs>
          <w:tab w:val="left" w:pos="1418"/>
        </w:tabs>
        <w:ind w:left="0" w:right="-568" w:firstLine="1701"/>
        <w:jc w:val="both"/>
        <w:rPr>
          <w:rFonts w:ascii="Times New Roman" w:hAnsi="Times New Roman"/>
          <w:sz w:val="21"/>
          <w:szCs w:val="21"/>
        </w:rPr>
      </w:pPr>
      <w:r w:rsidRPr="00DD0DDC">
        <w:rPr>
          <w:rFonts w:ascii="Times New Roman" w:hAnsi="Times New Roman"/>
          <w:sz w:val="21"/>
          <w:szCs w:val="21"/>
        </w:rPr>
        <w:t>Os valores do presente contratos não pagos na data aprazada deverão ser corrigidos desde então até a data do efetivo pagamento, pelo índice IPCA-IBGE, calculado pró-rata dia.</w:t>
      </w:r>
    </w:p>
    <w:p w:rsidR="00DD0DDC" w:rsidRPr="005E1DDE" w:rsidRDefault="00DD0DDC" w:rsidP="00DD0DDC">
      <w:pPr>
        <w:pStyle w:val="Normal1"/>
        <w:ind w:left="1701" w:right="-568"/>
        <w:contextualSpacing/>
        <w:jc w:val="both"/>
        <w:rPr>
          <w:sz w:val="21"/>
          <w:szCs w:val="21"/>
        </w:rPr>
      </w:pPr>
    </w:p>
    <w:p w:rsidR="00947774" w:rsidRPr="00477816" w:rsidRDefault="00947774" w:rsidP="001278C2">
      <w:pPr>
        <w:pStyle w:val="Normal1"/>
        <w:tabs>
          <w:tab w:val="left" w:pos="2705"/>
          <w:tab w:val="left" w:pos="2991"/>
        </w:tabs>
        <w:ind w:left="1" w:right="-568" w:hanging="1"/>
        <w:jc w:val="both"/>
        <w:rPr>
          <w:rFonts w:eastAsia="Arial"/>
          <w:b/>
          <w:sz w:val="21"/>
          <w:szCs w:val="21"/>
        </w:rPr>
      </w:pPr>
    </w:p>
    <w:p w:rsidR="0003104A" w:rsidRPr="00CF528C" w:rsidRDefault="0003104A" w:rsidP="0003104A">
      <w:pPr>
        <w:tabs>
          <w:tab w:val="left" w:pos="4253"/>
        </w:tabs>
        <w:ind w:firstLine="1701"/>
        <w:rPr>
          <w:b/>
          <w:sz w:val="21"/>
          <w:szCs w:val="21"/>
          <w:u w:val="single"/>
        </w:rPr>
      </w:pPr>
      <w:r w:rsidRPr="00CF528C">
        <w:rPr>
          <w:b/>
          <w:sz w:val="21"/>
          <w:szCs w:val="21"/>
          <w:u w:val="single"/>
        </w:rPr>
        <w:t>DAS PENALIDADES E DAS MULTAS</w:t>
      </w:r>
    </w:p>
    <w:p w:rsidR="0003104A" w:rsidRPr="0003104A" w:rsidRDefault="0003104A" w:rsidP="0003104A">
      <w:pPr>
        <w:pStyle w:val="PargrafodaLista"/>
        <w:numPr>
          <w:ilvl w:val="0"/>
          <w:numId w:val="7"/>
        </w:numPr>
        <w:ind w:left="0" w:firstLine="1701"/>
        <w:jc w:val="both"/>
        <w:rPr>
          <w:rFonts w:ascii="Times New Roman" w:hAnsi="Times New Roman" w:cs="Times New Roman"/>
          <w:b/>
          <w:sz w:val="21"/>
          <w:szCs w:val="21"/>
        </w:rPr>
      </w:pPr>
      <w:r w:rsidRPr="0003104A">
        <w:rPr>
          <w:rFonts w:ascii="Times New Roman" w:hAnsi="Times New Roman" w:cs="Times New Roman"/>
          <w:sz w:val="21"/>
          <w:szCs w:val="21"/>
        </w:rPr>
        <w:t>A</w:t>
      </w:r>
      <w:r w:rsidRPr="0003104A">
        <w:rPr>
          <w:rFonts w:ascii="Times New Roman" w:hAnsi="Times New Roman" w:cs="Times New Roman"/>
          <w:b/>
          <w:sz w:val="21"/>
          <w:szCs w:val="21"/>
        </w:rPr>
        <w:t xml:space="preserve"> CONTRATADA,</w:t>
      </w:r>
      <w:r w:rsidRPr="0003104A">
        <w:rPr>
          <w:rFonts w:ascii="Times New Roman" w:hAnsi="Times New Roman" w:cs="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03104A">
        <w:rPr>
          <w:rFonts w:ascii="Times New Roman" w:hAnsi="Times New Roman" w:cs="Times New Roman"/>
          <w:b/>
          <w:sz w:val="21"/>
          <w:szCs w:val="21"/>
        </w:rPr>
        <w:t xml:space="preserve">impedida de licitar e contratar </w:t>
      </w:r>
      <w:r w:rsidRPr="0003104A">
        <w:rPr>
          <w:rFonts w:ascii="Times New Roman" w:hAnsi="Times New Roman" w:cs="Times New Roman"/>
          <w:sz w:val="21"/>
          <w:szCs w:val="21"/>
        </w:rPr>
        <w:t xml:space="preserve">com a União, Estados, Distrito Federal e demais Municípios e será </w:t>
      </w:r>
      <w:r w:rsidRPr="0003104A">
        <w:rPr>
          <w:rFonts w:ascii="Times New Roman" w:hAnsi="Times New Roman" w:cs="Times New Roman"/>
          <w:b/>
          <w:sz w:val="21"/>
          <w:szCs w:val="21"/>
        </w:rPr>
        <w:t>descredenciado</w:t>
      </w:r>
      <w:r w:rsidRPr="0003104A">
        <w:rPr>
          <w:rFonts w:ascii="Times New Roman" w:hAnsi="Times New Roman" w:cs="Times New Roman"/>
          <w:sz w:val="21"/>
          <w:szCs w:val="21"/>
        </w:rPr>
        <w:t xml:space="preserve"> no SICAF, ou nos sistemas de cadastramento de fornecedores semelhantes mantidos por Estados, Distrito federal ou Municípios, pelo prazo de </w:t>
      </w:r>
      <w:r w:rsidRPr="0003104A">
        <w:rPr>
          <w:rFonts w:ascii="Times New Roman" w:hAnsi="Times New Roman" w:cs="Times New Roman"/>
          <w:b/>
          <w:sz w:val="21"/>
          <w:szCs w:val="21"/>
        </w:rPr>
        <w:t>até 05 (cinco) anos, sem prejuízo das multas previstas em edital e no contrato e das demais cominações legais.</w:t>
      </w:r>
    </w:p>
    <w:p w:rsidR="0003104A" w:rsidRPr="0003104A" w:rsidRDefault="0003104A" w:rsidP="0003104A">
      <w:pPr>
        <w:pStyle w:val="PargrafodaLista"/>
        <w:numPr>
          <w:ilvl w:val="0"/>
          <w:numId w:val="7"/>
        </w:numPr>
        <w:ind w:left="0" w:firstLine="1701"/>
        <w:jc w:val="both"/>
        <w:rPr>
          <w:rFonts w:ascii="Times New Roman" w:hAnsi="Times New Roman" w:cs="Times New Roman"/>
          <w:sz w:val="21"/>
          <w:szCs w:val="21"/>
        </w:rPr>
      </w:pPr>
      <w:r w:rsidRPr="0003104A">
        <w:rPr>
          <w:rFonts w:ascii="Times New Roman" w:hAnsi="Times New Roman" w:cs="Times New Roman"/>
          <w:sz w:val="21"/>
          <w:szCs w:val="21"/>
        </w:rPr>
        <w:t>Pelo inadimplemento das obrigações constantes neste edital ficará o licitante sujeito também às seguintes penalidades:</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 xml:space="preserve">deixar de manter a proposta (recusa injustificada para contratar): </w:t>
      </w:r>
      <w:r w:rsidRPr="0003104A">
        <w:rPr>
          <w:rFonts w:ascii="Times New Roman" w:hAnsi="Times New Roman" w:cs="Times New Roman"/>
          <w:i/>
          <w:sz w:val="21"/>
          <w:szCs w:val="21"/>
        </w:rPr>
        <w:t>suspensão do direito de licitar e contratar com a Administração pelos prazos acima expostos e multa de 10% sobre o valor do último lance ofertado;</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 xml:space="preserve">executar o contrato com irregularidades passíveis de correção durante a execução e sem prejuízo ao resultado será aplicada penalidade de </w:t>
      </w:r>
      <w:r w:rsidRPr="0003104A">
        <w:rPr>
          <w:rFonts w:ascii="Times New Roman" w:hAnsi="Times New Roman" w:cs="Times New Roman"/>
          <w:i/>
          <w:sz w:val="21"/>
          <w:szCs w:val="21"/>
        </w:rPr>
        <w:t>advertência;</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 xml:space="preserve">executar o contrato com atraso injustificado será aplicada </w:t>
      </w:r>
      <w:r w:rsidRPr="0003104A">
        <w:rPr>
          <w:rFonts w:ascii="Times New Roman" w:hAnsi="Times New Roman" w:cs="Times New Roman"/>
          <w:i/>
          <w:sz w:val="21"/>
          <w:szCs w:val="21"/>
        </w:rPr>
        <w:t>multa diária de 0,5% sobre o valor atualizado do contrato;</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 xml:space="preserve">inexecução parcial do contrato: </w:t>
      </w:r>
      <w:r w:rsidRPr="0003104A">
        <w:rPr>
          <w:rFonts w:ascii="Times New Roman" w:hAnsi="Times New Roman" w:cs="Times New Roman"/>
          <w:i/>
          <w:sz w:val="21"/>
          <w:szCs w:val="21"/>
        </w:rPr>
        <w:t>suspensão do direito de licitar e contratar com a Administração pelos prazos expostos e multa de 8% sobre o valor correspondente ao montante não adimplido do contrato;</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 xml:space="preserve">inexecução total do contrato: </w:t>
      </w:r>
      <w:r w:rsidRPr="0003104A">
        <w:rPr>
          <w:rFonts w:ascii="Times New Roman" w:hAnsi="Times New Roman" w:cs="Times New Roman"/>
          <w:i/>
          <w:sz w:val="21"/>
          <w:szCs w:val="21"/>
        </w:rPr>
        <w:t>suspensão do direito de licitar e contratar com a Administração pelo prazo de 5 anos e multa de 10% sobre o valor atualizado do contrato;</w:t>
      </w:r>
    </w:p>
    <w:p w:rsidR="0003104A" w:rsidRPr="0003104A" w:rsidRDefault="0003104A" w:rsidP="0003104A">
      <w:pPr>
        <w:pStyle w:val="PargrafodaLista"/>
        <w:numPr>
          <w:ilvl w:val="0"/>
          <w:numId w:val="7"/>
        </w:numPr>
        <w:ind w:left="0" w:firstLine="1701"/>
        <w:jc w:val="both"/>
        <w:rPr>
          <w:rFonts w:ascii="Times New Roman" w:hAnsi="Times New Roman" w:cs="Times New Roman"/>
          <w:i/>
          <w:sz w:val="21"/>
          <w:szCs w:val="21"/>
        </w:rPr>
      </w:pPr>
      <w:r w:rsidRPr="0003104A">
        <w:rPr>
          <w:rFonts w:ascii="Times New Roman" w:hAnsi="Times New Roman" w:cs="Times New Roman"/>
          <w:sz w:val="21"/>
          <w:szCs w:val="21"/>
        </w:rPr>
        <w:t>causar prejuízo material resultante diretamente de execução contratual: d</w:t>
      </w:r>
      <w:r w:rsidRPr="0003104A">
        <w:rPr>
          <w:rFonts w:ascii="Times New Roman" w:hAnsi="Times New Roman" w:cs="Times New Roman"/>
          <w:i/>
          <w:sz w:val="21"/>
          <w:szCs w:val="21"/>
        </w:rPr>
        <w:t>eclaração de inidoneidade cumulada com a suspensão do direito de licitar e contratar com a Administração Pública pelo prazo de 05 anos e multa de 10 % sobre o valor atualizado do contrato.</w:t>
      </w:r>
    </w:p>
    <w:p w:rsidR="0003104A" w:rsidRPr="0003104A" w:rsidRDefault="0003104A" w:rsidP="0003104A">
      <w:pPr>
        <w:pStyle w:val="PargrafodaLista"/>
        <w:numPr>
          <w:ilvl w:val="0"/>
          <w:numId w:val="7"/>
        </w:numPr>
        <w:ind w:left="0" w:firstLine="1701"/>
        <w:jc w:val="both"/>
        <w:rPr>
          <w:rFonts w:ascii="Times New Roman" w:hAnsi="Times New Roman" w:cs="Times New Roman"/>
          <w:b/>
          <w:sz w:val="21"/>
          <w:szCs w:val="21"/>
        </w:rPr>
      </w:pPr>
      <w:r w:rsidRPr="0003104A">
        <w:rPr>
          <w:rFonts w:ascii="Times New Roman" w:hAnsi="Times New Roman" w:cs="Times New Roman"/>
          <w:sz w:val="21"/>
          <w:szCs w:val="21"/>
        </w:rPr>
        <w:t>As penalidades serão registradas no cadastro da contratada, quando for o caso.</w:t>
      </w:r>
    </w:p>
    <w:p w:rsidR="0003104A" w:rsidRPr="0003104A" w:rsidRDefault="0003104A" w:rsidP="0003104A">
      <w:pPr>
        <w:pStyle w:val="PargrafodaLista"/>
        <w:numPr>
          <w:ilvl w:val="0"/>
          <w:numId w:val="7"/>
        </w:numPr>
        <w:ind w:left="0" w:firstLine="1701"/>
        <w:jc w:val="both"/>
        <w:rPr>
          <w:rFonts w:ascii="Times New Roman" w:hAnsi="Times New Roman" w:cs="Times New Roman"/>
          <w:sz w:val="21"/>
          <w:szCs w:val="21"/>
        </w:rPr>
      </w:pPr>
      <w:r w:rsidRPr="0003104A">
        <w:rPr>
          <w:rFonts w:ascii="Times New Roman" w:hAnsi="Times New Roman" w:cs="Times New Roman"/>
          <w:sz w:val="21"/>
          <w:szCs w:val="21"/>
        </w:rPr>
        <w:t>Nenhum pagamento será efetuado pela Administração enquanto pendente de liquidação qualquer obrigação financeira que for imposta ao fornecedor em virtude de penalidade ou inadimplência contratual.</w:t>
      </w:r>
    </w:p>
    <w:p w:rsidR="0003104A" w:rsidRDefault="0003104A" w:rsidP="0003104A">
      <w:pPr>
        <w:pStyle w:val="PargrafodaLista"/>
        <w:numPr>
          <w:ilvl w:val="0"/>
          <w:numId w:val="7"/>
        </w:numPr>
        <w:ind w:left="0" w:firstLine="1701"/>
        <w:jc w:val="both"/>
        <w:rPr>
          <w:rFonts w:ascii="Times New Roman" w:hAnsi="Times New Roman" w:cs="Times New Roman"/>
          <w:sz w:val="21"/>
          <w:szCs w:val="21"/>
        </w:rPr>
      </w:pPr>
      <w:r w:rsidRPr="0003104A">
        <w:rPr>
          <w:rFonts w:ascii="Times New Roman" w:hAnsi="Times New Roman" w:cs="Times New Roman"/>
          <w:sz w:val="21"/>
          <w:szCs w:val="21"/>
        </w:rPr>
        <w:t>Serão aplicadas, subsidiariamente as penalidades descritas nos artigos 77, 78, 79, 80, 86, 87, da Lei nº. 8.666/93.</w:t>
      </w:r>
    </w:p>
    <w:p w:rsidR="0003104A" w:rsidRPr="0003104A" w:rsidRDefault="0003104A" w:rsidP="0003104A">
      <w:pPr>
        <w:pStyle w:val="PargrafodaLista"/>
        <w:numPr>
          <w:ilvl w:val="0"/>
          <w:numId w:val="7"/>
        </w:numPr>
        <w:ind w:left="0" w:firstLine="1701"/>
        <w:jc w:val="both"/>
        <w:rPr>
          <w:rFonts w:ascii="Times New Roman" w:hAnsi="Times New Roman" w:cs="Times New Roman"/>
          <w:sz w:val="21"/>
          <w:szCs w:val="21"/>
        </w:rPr>
      </w:pPr>
    </w:p>
    <w:p w:rsidR="0003104A" w:rsidRPr="00CF528C" w:rsidRDefault="0003104A" w:rsidP="0003104A">
      <w:pPr>
        <w:tabs>
          <w:tab w:val="left" w:pos="4253"/>
        </w:tabs>
        <w:rPr>
          <w:sz w:val="21"/>
          <w:szCs w:val="21"/>
        </w:rPr>
      </w:pPr>
    </w:p>
    <w:p w:rsidR="0003104A" w:rsidRPr="00CF528C" w:rsidRDefault="0003104A" w:rsidP="0003104A">
      <w:pPr>
        <w:tabs>
          <w:tab w:val="left" w:pos="4253"/>
        </w:tabs>
        <w:ind w:firstLine="1701"/>
        <w:rPr>
          <w:b/>
          <w:sz w:val="21"/>
          <w:szCs w:val="21"/>
          <w:u w:val="single"/>
        </w:rPr>
      </w:pPr>
      <w:r w:rsidRPr="00CF528C">
        <w:rPr>
          <w:b/>
          <w:sz w:val="21"/>
          <w:szCs w:val="21"/>
          <w:u w:val="single"/>
        </w:rPr>
        <w:t>DA RESCISÃO</w:t>
      </w:r>
    </w:p>
    <w:p w:rsidR="0003104A" w:rsidRPr="0003104A" w:rsidRDefault="0003104A" w:rsidP="0003104A">
      <w:pPr>
        <w:pStyle w:val="PargrafodaLista"/>
        <w:numPr>
          <w:ilvl w:val="2"/>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Este contrato poderá ser rescindido:</w:t>
      </w:r>
    </w:p>
    <w:p w:rsidR="0003104A" w:rsidRPr="0003104A" w:rsidRDefault="0003104A" w:rsidP="0003104A">
      <w:pPr>
        <w:tabs>
          <w:tab w:val="left" w:pos="1134"/>
          <w:tab w:val="left" w:pos="1843"/>
          <w:tab w:val="left" w:pos="4253"/>
        </w:tabs>
        <w:ind w:firstLine="1701"/>
        <w:jc w:val="both"/>
        <w:rPr>
          <w:sz w:val="21"/>
          <w:szCs w:val="21"/>
        </w:rPr>
      </w:pPr>
    </w:p>
    <w:p w:rsidR="0003104A" w:rsidRPr="0003104A" w:rsidRDefault="0003104A" w:rsidP="0003104A">
      <w:pPr>
        <w:pStyle w:val="PargrafodaLista"/>
        <w:numPr>
          <w:ilvl w:val="0"/>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por ato unilateral do</w:t>
      </w:r>
      <w:r w:rsidRPr="0003104A">
        <w:rPr>
          <w:rFonts w:ascii="Times New Roman" w:hAnsi="Times New Roman" w:cs="Times New Roman"/>
          <w:b/>
          <w:sz w:val="21"/>
          <w:szCs w:val="21"/>
        </w:rPr>
        <w:t xml:space="preserve"> CONTRATANTE</w:t>
      </w:r>
      <w:r w:rsidRPr="0003104A">
        <w:rPr>
          <w:rFonts w:ascii="Times New Roman" w:hAnsi="Times New Roman" w:cs="Times New Roman"/>
          <w:sz w:val="21"/>
          <w:szCs w:val="21"/>
        </w:rPr>
        <w:t>, nas hipóteses dos incisos I a XII, XVII e XVIII, do art. 78, da Lei n° 8.666/93;</w:t>
      </w:r>
    </w:p>
    <w:p w:rsidR="0003104A" w:rsidRPr="0003104A" w:rsidRDefault="0003104A" w:rsidP="0003104A">
      <w:pPr>
        <w:pStyle w:val="PargrafodaLista"/>
        <w:numPr>
          <w:ilvl w:val="0"/>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 xml:space="preserve">amigavelmente, por acordo entre as partes, reduzido a termo no processo de licitação, desde que conveniente para o </w:t>
      </w:r>
      <w:r w:rsidRPr="0003104A">
        <w:rPr>
          <w:rFonts w:ascii="Times New Roman" w:hAnsi="Times New Roman" w:cs="Times New Roman"/>
          <w:b/>
          <w:sz w:val="21"/>
          <w:szCs w:val="21"/>
        </w:rPr>
        <w:t>CONTRATANTE;</w:t>
      </w:r>
    </w:p>
    <w:p w:rsidR="0003104A" w:rsidRPr="0003104A" w:rsidRDefault="0003104A" w:rsidP="0003104A">
      <w:pPr>
        <w:pStyle w:val="PargrafodaLista"/>
        <w:numPr>
          <w:ilvl w:val="0"/>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judicialmente, nos termos da legislação.</w:t>
      </w:r>
    </w:p>
    <w:p w:rsidR="0003104A" w:rsidRPr="0003104A" w:rsidRDefault="0003104A" w:rsidP="0003104A">
      <w:pPr>
        <w:tabs>
          <w:tab w:val="left" w:pos="1134"/>
          <w:tab w:val="left" w:pos="1843"/>
          <w:tab w:val="left" w:pos="4253"/>
        </w:tabs>
        <w:ind w:firstLine="1701"/>
        <w:jc w:val="both"/>
        <w:rPr>
          <w:sz w:val="21"/>
          <w:szCs w:val="21"/>
        </w:rPr>
      </w:pPr>
    </w:p>
    <w:p w:rsidR="0003104A" w:rsidRPr="0003104A" w:rsidRDefault="0003104A" w:rsidP="0003104A">
      <w:pPr>
        <w:pStyle w:val="PargrafodaLista"/>
        <w:numPr>
          <w:ilvl w:val="2"/>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A rescisão de que trata a alínea ‘a’ desta cláusula, acarreta as seguintes conseqüências, sem prejuízo das sanções previstas neste contrato:</w:t>
      </w:r>
    </w:p>
    <w:p w:rsidR="0003104A" w:rsidRPr="0003104A" w:rsidRDefault="0003104A" w:rsidP="0003104A">
      <w:pPr>
        <w:tabs>
          <w:tab w:val="left" w:pos="1134"/>
          <w:tab w:val="left" w:pos="1843"/>
          <w:tab w:val="left" w:pos="4253"/>
        </w:tabs>
        <w:ind w:firstLine="1701"/>
        <w:jc w:val="both"/>
        <w:rPr>
          <w:sz w:val="21"/>
          <w:szCs w:val="21"/>
        </w:rPr>
      </w:pPr>
    </w:p>
    <w:p w:rsidR="0003104A" w:rsidRPr="0003104A" w:rsidRDefault="0003104A" w:rsidP="0003104A">
      <w:pPr>
        <w:pStyle w:val="PargrafodaLista"/>
        <w:numPr>
          <w:ilvl w:val="0"/>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 xml:space="preserve">execução da garantia contratual, para ressarcimento do </w:t>
      </w:r>
      <w:r w:rsidRPr="0003104A">
        <w:rPr>
          <w:rFonts w:ascii="Times New Roman" w:hAnsi="Times New Roman" w:cs="Times New Roman"/>
          <w:b/>
          <w:sz w:val="21"/>
          <w:szCs w:val="21"/>
        </w:rPr>
        <w:t>CONTRATANTE</w:t>
      </w:r>
      <w:r w:rsidRPr="0003104A">
        <w:rPr>
          <w:rFonts w:ascii="Times New Roman" w:hAnsi="Times New Roman" w:cs="Times New Roman"/>
          <w:sz w:val="21"/>
          <w:szCs w:val="21"/>
        </w:rPr>
        <w:t xml:space="preserve"> e dos valores das multas e indenizações a ele devidos;</w:t>
      </w:r>
    </w:p>
    <w:p w:rsidR="0003104A" w:rsidRPr="0003104A" w:rsidRDefault="0003104A" w:rsidP="0003104A">
      <w:pPr>
        <w:pStyle w:val="PargrafodaLista"/>
        <w:numPr>
          <w:ilvl w:val="0"/>
          <w:numId w:val="9"/>
        </w:numPr>
        <w:tabs>
          <w:tab w:val="left" w:pos="1134"/>
          <w:tab w:val="left" w:pos="1843"/>
          <w:tab w:val="left" w:pos="4253"/>
        </w:tabs>
        <w:ind w:left="0" w:firstLine="1701"/>
        <w:jc w:val="both"/>
        <w:rPr>
          <w:rFonts w:ascii="Times New Roman" w:hAnsi="Times New Roman" w:cs="Times New Roman"/>
          <w:sz w:val="21"/>
          <w:szCs w:val="21"/>
        </w:rPr>
      </w:pPr>
      <w:r w:rsidRPr="0003104A">
        <w:rPr>
          <w:rFonts w:ascii="Times New Roman" w:hAnsi="Times New Roman" w:cs="Times New Roman"/>
          <w:sz w:val="21"/>
          <w:szCs w:val="21"/>
        </w:rPr>
        <w:t xml:space="preserve">retenção dos créditos do contrato, se existentes, até o limite dos prejuízos causados ao </w:t>
      </w:r>
      <w:r w:rsidRPr="0003104A">
        <w:rPr>
          <w:rFonts w:ascii="Times New Roman" w:hAnsi="Times New Roman" w:cs="Times New Roman"/>
          <w:b/>
          <w:sz w:val="21"/>
          <w:szCs w:val="21"/>
        </w:rPr>
        <w:t>CONTRATANTE</w:t>
      </w:r>
      <w:r w:rsidRPr="0003104A">
        <w:rPr>
          <w:rFonts w:ascii="Times New Roman" w:hAnsi="Times New Roman" w:cs="Times New Roman"/>
          <w:sz w:val="21"/>
          <w:szCs w:val="21"/>
        </w:rPr>
        <w:t>.</w:t>
      </w:r>
    </w:p>
    <w:p w:rsidR="00947774" w:rsidRPr="00477816" w:rsidRDefault="00947774" w:rsidP="001278C2">
      <w:pPr>
        <w:pStyle w:val="Normal1"/>
        <w:ind w:left="720" w:right="-568"/>
        <w:rPr>
          <w:rFonts w:eastAsia="Arial"/>
          <w:sz w:val="21"/>
          <w:szCs w:val="21"/>
        </w:rPr>
      </w:pPr>
    </w:p>
    <w:p w:rsidR="00947774" w:rsidRPr="00477816" w:rsidRDefault="007637FA" w:rsidP="00DD0DDC">
      <w:pPr>
        <w:pStyle w:val="Normal1"/>
        <w:tabs>
          <w:tab w:val="left" w:pos="2705"/>
          <w:tab w:val="left" w:pos="2991"/>
        </w:tabs>
        <w:ind w:left="1" w:right="-568" w:firstLine="1701"/>
        <w:jc w:val="both"/>
        <w:rPr>
          <w:rFonts w:eastAsia="Arial"/>
          <w:b/>
          <w:sz w:val="21"/>
          <w:szCs w:val="21"/>
          <w:u w:val="single"/>
        </w:rPr>
      </w:pPr>
      <w:r w:rsidRPr="00477816">
        <w:rPr>
          <w:rFonts w:eastAsia="Arial"/>
          <w:b/>
          <w:sz w:val="21"/>
          <w:szCs w:val="21"/>
          <w:u w:val="single"/>
        </w:rPr>
        <w:t>DOS DIREITOS À PROPRIEDADE</w:t>
      </w:r>
    </w:p>
    <w:p w:rsidR="00947774" w:rsidRPr="00477816" w:rsidRDefault="00947774" w:rsidP="001278C2">
      <w:pPr>
        <w:pStyle w:val="Normal1"/>
        <w:tabs>
          <w:tab w:val="left" w:pos="2705"/>
          <w:tab w:val="left" w:pos="2991"/>
        </w:tabs>
        <w:ind w:left="1" w:right="-568" w:hanging="1"/>
        <w:jc w:val="both"/>
        <w:rPr>
          <w:rFonts w:eastAsia="Arial"/>
          <w:b/>
          <w:sz w:val="21"/>
          <w:szCs w:val="21"/>
          <w:u w:val="single"/>
        </w:rPr>
      </w:pPr>
    </w:p>
    <w:p w:rsidR="00947774" w:rsidRPr="00477816" w:rsidRDefault="007637FA" w:rsidP="00DD0DDC">
      <w:pPr>
        <w:pStyle w:val="Normal1"/>
        <w:numPr>
          <w:ilvl w:val="0"/>
          <w:numId w:val="3"/>
        </w:numPr>
        <w:ind w:left="0" w:right="-568" w:firstLine="1701"/>
        <w:contextualSpacing/>
        <w:jc w:val="both"/>
        <w:rPr>
          <w:sz w:val="21"/>
          <w:szCs w:val="21"/>
        </w:rPr>
      </w:pPr>
      <w:r w:rsidRPr="00477816">
        <w:rPr>
          <w:rFonts w:eastAsia="Arial"/>
          <w:sz w:val="21"/>
          <w:szCs w:val="21"/>
        </w:rPr>
        <w:t xml:space="preserve">Os resultados técnicos desta consultoria somente poderão ser utilizados pelas partes para os fins dos trabalhos aqui contratados, salvo ajuste expresso em contrário.  </w:t>
      </w:r>
    </w:p>
    <w:p w:rsidR="00947774" w:rsidRPr="00477816" w:rsidRDefault="00947774" w:rsidP="001278C2">
      <w:pPr>
        <w:pStyle w:val="Normal1"/>
        <w:tabs>
          <w:tab w:val="left" w:pos="2705"/>
          <w:tab w:val="left" w:pos="2991"/>
        </w:tabs>
        <w:ind w:left="1" w:right="-568" w:hanging="1"/>
        <w:jc w:val="both"/>
        <w:rPr>
          <w:rFonts w:eastAsia="Arial"/>
          <w:sz w:val="21"/>
          <w:szCs w:val="21"/>
        </w:rPr>
      </w:pPr>
    </w:p>
    <w:p w:rsidR="00947774" w:rsidRPr="00477816" w:rsidRDefault="00947774" w:rsidP="001278C2">
      <w:pPr>
        <w:pStyle w:val="Normal1"/>
        <w:tabs>
          <w:tab w:val="left" w:pos="2705"/>
          <w:tab w:val="left" w:pos="2991"/>
        </w:tabs>
        <w:ind w:left="1" w:right="-568" w:hanging="1"/>
        <w:jc w:val="both"/>
        <w:rPr>
          <w:rFonts w:eastAsia="Arial"/>
          <w:sz w:val="21"/>
          <w:szCs w:val="21"/>
        </w:rPr>
      </w:pPr>
    </w:p>
    <w:p w:rsidR="00947774" w:rsidRPr="00477816" w:rsidRDefault="007637FA" w:rsidP="00DD0DDC">
      <w:pPr>
        <w:pStyle w:val="Normal1"/>
        <w:tabs>
          <w:tab w:val="left" w:pos="2694"/>
          <w:tab w:val="left" w:pos="2980"/>
          <w:tab w:val="left" w:pos="3266"/>
        </w:tabs>
        <w:ind w:left="1" w:right="-568" w:firstLine="1701"/>
        <w:jc w:val="both"/>
        <w:rPr>
          <w:rFonts w:eastAsia="Arial"/>
          <w:b/>
          <w:sz w:val="21"/>
          <w:szCs w:val="21"/>
          <w:u w:val="single"/>
        </w:rPr>
      </w:pPr>
      <w:r w:rsidRPr="00477816">
        <w:rPr>
          <w:rFonts w:eastAsia="Arial"/>
          <w:b/>
          <w:sz w:val="21"/>
          <w:szCs w:val="21"/>
          <w:u w:val="single"/>
        </w:rPr>
        <w:t xml:space="preserve">DO SIGILO </w:t>
      </w:r>
    </w:p>
    <w:p w:rsidR="00947774" w:rsidRPr="00477816" w:rsidRDefault="00947774" w:rsidP="001278C2">
      <w:pPr>
        <w:pStyle w:val="Normal1"/>
        <w:tabs>
          <w:tab w:val="left" w:pos="2694"/>
          <w:tab w:val="left" w:pos="2980"/>
          <w:tab w:val="left" w:pos="3266"/>
        </w:tabs>
        <w:ind w:left="1" w:right="-568" w:hanging="1"/>
        <w:jc w:val="both"/>
        <w:rPr>
          <w:rFonts w:eastAsia="Arial"/>
          <w:b/>
          <w:sz w:val="21"/>
          <w:szCs w:val="21"/>
          <w:u w:val="single"/>
        </w:rPr>
      </w:pPr>
    </w:p>
    <w:p w:rsidR="00947774" w:rsidRPr="00477816" w:rsidRDefault="007637FA" w:rsidP="0003104A">
      <w:pPr>
        <w:pStyle w:val="Normal1"/>
        <w:numPr>
          <w:ilvl w:val="0"/>
          <w:numId w:val="3"/>
        </w:numPr>
        <w:tabs>
          <w:tab w:val="left" w:pos="284"/>
        </w:tabs>
        <w:ind w:left="0" w:right="-568" w:firstLine="1701"/>
        <w:contextualSpacing/>
        <w:jc w:val="both"/>
        <w:rPr>
          <w:sz w:val="21"/>
          <w:szCs w:val="21"/>
        </w:rPr>
      </w:pPr>
      <w:r w:rsidRPr="00477816">
        <w:rPr>
          <w:rFonts w:eastAsia="Arial"/>
          <w:sz w:val="21"/>
          <w:szCs w:val="21"/>
        </w:rPr>
        <w:t>Cada parte se compromete a manter e tratar como confidencial e não revelar a terceiros qualquer Informação Confidencial decorrentes da consecução do presente contrato, salvo se as partes autorizarem o contrário;</w:t>
      </w:r>
    </w:p>
    <w:p w:rsidR="00947774" w:rsidRPr="00477816" w:rsidRDefault="00947774" w:rsidP="0003104A">
      <w:pPr>
        <w:pStyle w:val="Normal1"/>
        <w:tabs>
          <w:tab w:val="left" w:pos="284"/>
        </w:tabs>
        <w:ind w:right="-568" w:firstLine="1701"/>
        <w:jc w:val="both"/>
        <w:rPr>
          <w:rFonts w:eastAsia="Arial"/>
          <w:sz w:val="21"/>
          <w:szCs w:val="21"/>
        </w:rPr>
      </w:pPr>
    </w:p>
    <w:p w:rsidR="00947774" w:rsidRPr="00477816" w:rsidRDefault="007637FA" w:rsidP="0003104A">
      <w:pPr>
        <w:pStyle w:val="Normal1"/>
        <w:numPr>
          <w:ilvl w:val="0"/>
          <w:numId w:val="3"/>
        </w:numPr>
        <w:tabs>
          <w:tab w:val="left" w:pos="284"/>
        </w:tabs>
        <w:ind w:left="0" w:right="-568" w:firstLine="1701"/>
        <w:contextualSpacing/>
        <w:jc w:val="both"/>
        <w:rPr>
          <w:sz w:val="21"/>
          <w:szCs w:val="21"/>
        </w:rPr>
      </w:pPr>
      <w:r w:rsidRPr="00477816">
        <w:rPr>
          <w:rFonts w:eastAsia="Arial"/>
          <w:sz w:val="21"/>
          <w:szCs w:val="21"/>
        </w:rPr>
        <w:t>Tanto as partes quanto os seus representantes legais estão sujeitos ao dever de sigilo e confidencialidade previsto neste contrato;</w:t>
      </w:r>
    </w:p>
    <w:p w:rsidR="00947774" w:rsidRPr="00477816" w:rsidRDefault="00947774" w:rsidP="0003104A">
      <w:pPr>
        <w:pStyle w:val="Normal1"/>
        <w:tabs>
          <w:tab w:val="left" w:pos="284"/>
        </w:tabs>
        <w:ind w:right="-568" w:firstLine="1701"/>
        <w:jc w:val="both"/>
        <w:rPr>
          <w:rFonts w:eastAsia="Arial"/>
          <w:sz w:val="21"/>
          <w:szCs w:val="21"/>
        </w:rPr>
      </w:pPr>
    </w:p>
    <w:p w:rsidR="00947774" w:rsidRPr="00477816" w:rsidRDefault="007637FA" w:rsidP="0003104A">
      <w:pPr>
        <w:pStyle w:val="Normal1"/>
        <w:numPr>
          <w:ilvl w:val="0"/>
          <w:numId w:val="3"/>
        </w:numPr>
        <w:tabs>
          <w:tab w:val="left" w:pos="284"/>
        </w:tabs>
        <w:ind w:left="0" w:right="-568" w:firstLine="1701"/>
        <w:contextualSpacing/>
        <w:jc w:val="both"/>
        <w:rPr>
          <w:sz w:val="21"/>
          <w:szCs w:val="21"/>
        </w:rPr>
      </w:pPr>
      <w:r w:rsidRPr="00477816">
        <w:rPr>
          <w:rFonts w:eastAsia="Arial"/>
          <w:sz w:val="21"/>
          <w:szCs w:val="21"/>
        </w:rPr>
        <w:t xml:space="preserve">Não obstante o disposto neste contrato, as Informações Confidenciais poderão ser reveladas nas seguintes hipóteses: </w:t>
      </w:r>
    </w:p>
    <w:p w:rsidR="00947774" w:rsidRPr="00477816" w:rsidRDefault="00947774" w:rsidP="0003104A">
      <w:pPr>
        <w:pStyle w:val="Normal1"/>
        <w:tabs>
          <w:tab w:val="left" w:pos="284"/>
        </w:tabs>
        <w:ind w:right="-568" w:firstLine="1701"/>
        <w:rPr>
          <w:rFonts w:eastAsia="Arial"/>
          <w:sz w:val="21"/>
          <w:szCs w:val="21"/>
        </w:rPr>
      </w:pPr>
    </w:p>
    <w:p w:rsidR="00947774" w:rsidRPr="00477816" w:rsidRDefault="007637FA" w:rsidP="0003104A">
      <w:pPr>
        <w:pStyle w:val="Normal1"/>
        <w:numPr>
          <w:ilvl w:val="1"/>
          <w:numId w:val="3"/>
        </w:numPr>
        <w:tabs>
          <w:tab w:val="left" w:pos="284"/>
        </w:tabs>
        <w:ind w:left="0" w:right="-568" w:firstLine="1701"/>
        <w:contextualSpacing/>
        <w:jc w:val="both"/>
        <w:rPr>
          <w:sz w:val="21"/>
          <w:szCs w:val="21"/>
        </w:rPr>
      </w:pPr>
      <w:r w:rsidRPr="00477816">
        <w:rPr>
          <w:rFonts w:eastAsia="Arial"/>
          <w:sz w:val="21"/>
          <w:szCs w:val="21"/>
        </w:rPr>
        <w:t>exigência legal aplicável;</w:t>
      </w:r>
    </w:p>
    <w:p w:rsidR="00947774" w:rsidRPr="00477816" w:rsidRDefault="007637FA" w:rsidP="0003104A">
      <w:pPr>
        <w:pStyle w:val="Normal1"/>
        <w:numPr>
          <w:ilvl w:val="1"/>
          <w:numId w:val="3"/>
        </w:numPr>
        <w:tabs>
          <w:tab w:val="left" w:pos="284"/>
        </w:tabs>
        <w:ind w:left="0" w:right="-568" w:firstLine="1701"/>
        <w:contextualSpacing/>
        <w:jc w:val="both"/>
        <w:rPr>
          <w:sz w:val="21"/>
          <w:szCs w:val="21"/>
        </w:rPr>
      </w:pPr>
      <w:r w:rsidRPr="00477816">
        <w:rPr>
          <w:rFonts w:eastAsia="Arial"/>
          <w:sz w:val="21"/>
          <w:szCs w:val="21"/>
        </w:rPr>
        <w:t>decisão judicial ou em processo administrativo, ou;</w:t>
      </w:r>
    </w:p>
    <w:p w:rsidR="00947774" w:rsidRPr="00477816" w:rsidRDefault="007637FA" w:rsidP="0003104A">
      <w:pPr>
        <w:pStyle w:val="Normal1"/>
        <w:numPr>
          <w:ilvl w:val="1"/>
          <w:numId w:val="3"/>
        </w:numPr>
        <w:tabs>
          <w:tab w:val="left" w:pos="284"/>
        </w:tabs>
        <w:ind w:left="0" w:right="-568" w:firstLine="1701"/>
        <w:contextualSpacing/>
        <w:jc w:val="both"/>
        <w:rPr>
          <w:sz w:val="21"/>
          <w:szCs w:val="21"/>
        </w:rPr>
      </w:pPr>
      <w:r w:rsidRPr="00477816">
        <w:rPr>
          <w:rFonts w:eastAsia="Arial"/>
          <w:sz w:val="21"/>
          <w:szCs w:val="21"/>
        </w:rPr>
        <w:t>solicitação de qualquer autoridade ou órgão regulador do Brasil.</w:t>
      </w:r>
    </w:p>
    <w:p w:rsidR="00947774" w:rsidRPr="00477816" w:rsidRDefault="00947774" w:rsidP="0003104A">
      <w:pPr>
        <w:pStyle w:val="Normal1"/>
        <w:tabs>
          <w:tab w:val="left" w:pos="284"/>
        </w:tabs>
        <w:ind w:right="-568" w:firstLine="1701"/>
        <w:jc w:val="both"/>
        <w:rPr>
          <w:rFonts w:eastAsia="Arial"/>
          <w:sz w:val="21"/>
          <w:szCs w:val="21"/>
        </w:rPr>
      </w:pPr>
    </w:p>
    <w:p w:rsidR="00947774" w:rsidRPr="00477816" w:rsidRDefault="007637FA" w:rsidP="0003104A">
      <w:pPr>
        <w:pStyle w:val="Normal1"/>
        <w:numPr>
          <w:ilvl w:val="0"/>
          <w:numId w:val="3"/>
        </w:numPr>
        <w:tabs>
          <w:tab w:val="left" w:pos="284"/>
        </w:tabs>
        <w:ind w:left="0" w:right="-568" w:firstLine="1701"/>
        <w:contextualSpacing/>
        <w:jc w:val="both"/>
        <w:rPr>
          <w:sz w:val="21"/>
          <w:szCs w:val="21"/>
        </w:rPr>
      </w:pPr>
      <w:r w:rsidRPr="00477816">
        <w:rPr>
          <w:rFonts w:eastAsia="Arial"/>
          <w:sz w:val="21"/>
          <w:szCs w:val="21"/>
        </w:rPr>
        <w:t>A obrigação de confidencialidade aqui prevista permanecerá vigente enquanto perdurar o caráter de confidencialidade das informações recebidas.</w:t>
      </w:r>
    </w:p>
    <w:p w:rsidR="00947774" w:rsidRDefault="00947774" w:rsidP="001278C2">
      <w:pPr>
        <w:pStyle w:val="Normal1"/>
        <w:tabs>
          <w:tab w:val="left" w:pos="709"/>
        </w:tabs>
        <w:ind w:left="720" w:right="-568"/>
        <w:jc w:val="both"/>
        <w:rPr>
          <w:rFonts w:eastAsia="Arial"/>
          <w:sz w:val="21"/>
          <w:szCs w:val="21"/>
        </w:rPr>
      </w:pPr>
    </w:p>
    <w:p w:rsidR="00265A84" w:rsidRPr="00477816" w:rsidRDefault="00265A84" w:rsidP="001278C2">
      <w:pPr>
        <w:pStyle w:val="Normal1"/>
        <w:tabs>
          <w:tab w:val="left" w:pos="709"/>
        </w:tabs>
        <w:ind w:left="720" w:right="-568"/>
        <w:jc w:val="both"/>
        <w:rPr>
          <w:rFonts w:eastAsia="Arial"/>
          <w:sz w:val="21"/>
          <w:szCs w:val="21"/>
        </w:rPr>
      </w:pPr>
    </w:p>
    <w:p w:rsidR="00265A84" w:rsidRDefault="00265A84" w:rsidP="00265A84">
      <w:pPr>
        <w:tabs>
          <w:tab w:val="left" w:pos="4253"/>
        </w:tabs>
        <w:ind w:right="-568" w:firstLine="1701"/>
        <w:jc w:val="both"/>
        <w:rPr>
          <w:b/>
          <w:sz w:val="21"/>
          <w:szCs w:val="21"/>
          <w:u w:val="single"/>
        </w:rPr>
      </w:pPr>
      <w:r w:rsidRPr="00CF528C">
        <w:rPr>
          <w:b/>
          <w:sz w:val="21"/>
          <w:szCs w:val="21"/>
          <w:u w:val="single"/>
        </w:rPr>
        <w:t>DA INEXECUÇÃO DO CONTRATO</w:t>
      </w:r>
    </w:p>
    <w:p w:rsidR="00265A84" w:rsidRPr="00CF528C" w:rsidRDefault="00265A84" w:rsidP="00265A84">
      <w:pPr>
        <w:tabs>
          <w:tab w:val="left" w:pos="4253"/>
        </w:tabs>
        <w:ind w:right="-568" w:firstLine="1701"/>
        <w:jc w:val="both"/>
        <w:rPr>
          <w:b/>
          <w:sz w:val="21"/>
          <w:szCs w:val="21"/>
          <w:u w:val="single"/>
        </w:rPr>
      </w:pPr>
    </w:p>
    <w:p w:rsidR="00265A84" w:rsidRPr="00265A84" w:rsidRDefault="00265A84" w:rsidP="00265A84">
      <w:pPr>
        <w:pStyle w:val="Corpodetexto"/>
        <w:tabs>
          <w:tab w:val="left" w:pos="2160"/>
        </w:tabs>
        <w:ind w:right="-568" w:firstLine="1701"/>
        <w:jc w:val="both"/>
        <w:rPr>
          <w:rFonts w:ascii="Times New Roman" w:hAnsi="Times New Roman"/>
          <w:sz w:val="21"/>
          <w:szCs w:val="21"/>
        </w:rPr>
      </w:pPr>
      <w:r w:rsidRPr="00265A84">
        <w:rPr>
          <w:rFonts w:ascii="Times New Roman" w:hAnsi="Times New Roman"/>
          <w:sz w:val="21"/>
          <w:szCs w:val="21"/>
        </w:rPr>
        <w:t xml:space="preserve">A </w:t>
      </w:r>
      <w:r w:rsidRPr="00265A84">
        <w:rPr>
          <w:rFonts w:ascii="Times New Roman" w:hAnsi="Times New Roman"/>
          <w:b/>
          <w:sz w:val="21"/>
          <w:szCs w:val="21"/>
        </w:rPr>
        <w:t>CONTRATADA</w:t>
      </w:r>
      <w:r w:rsidRPr="00265A84">
        <w:rPr>
          <w:rFonts w:ascii="Times New Roman" w:hAnsi="Times New Roman"/>
          <w:sz w:val="21"/>
          <w:szCs w:val="21"/>
        </w:rPr>
        <w:t xml:space="preserve"> reconhece os direitos do CONTRATANTE no caso de inexecução total ou parcial do contrato que venham a ensejar a sua rescisão, conforme art. 77, da Lei n° 8.666/93.</w:t>
      </w:r>
    </w:p>
    <w:p w:rsidR="00265A84" w:rsidRDefault="00265A84" w:rsidP="00265A84">
      <w:pPr>
        <w:pStyle w:val="Corpodetexto"/>
        <w:tabs>
          <w:tab w:val="left" w:pos="1418"/>
        </w:tabs>
        <w:ind w:right="-568" w:firstLine="1701"/>
        <w:jc w:val="both"/>
        <w:rPr>
          <w:rFonts w:ascii="Times New Roman" w:hAnsi="Times New Roman"/>
          <w:b/>
          <w:sz w:val="21"/>
          <w:szCs w:val="21"/>
        </w:rPr>
      </w:pPr>
    </w:p>
    <w:p w:rsidR="00265A84" w:rsidRPr="00CF528C" w:rsidRDefault="00265A84" w:rsidP="00265A84">
      <w:pPr>
        <w:pStyle w:val="Corpodetexto"/>
        <w:tabs>
          <w:tab w:val="left" w:pos="1418"/>
        </w:tabs>
        <w:ind w:right="-568" w:firstLine="1701"/>
        <w:jc w:val="both"/>
        <w:rPr>
          <w:rFonts w:ascii="Times New Roman" w:hAnsi="Times New Roman"/>
          <w:b/>
          <w:sz w:val="21"/>
          <w:szCs w:val="21"/>
        </w:rPr>
      </w:pPr>
    </w:p>
    <w:p w:rsidR="00265A84" w:rsidRDefault="00265A84" w:rsidP="00265A84">
      <w:pPr>
        <w:tabs>
          <w:tab w:val="left" w:pos="4253"/>
        </w:tabs>
        <w:ind w:right="-568" w:firstLine="1701"/>
        <w:jc w:val="both"/>
        <w:rPr>
          <w:b/>
          <w:sz w:val="21"/>
          <w:szCs w:val="21"/>
          <w:u w:val="single"/>
        </w:rPr>
      </w:pPr>
      <w:r w:rsidRPr="00CF528C">
        <w:rPr>
          <w:b/>
          <w:sz w:val="21"/>
          <w:szCs w:val="21"/>
          <w:u w:val="single"/>
        </w:rPr>
        <w:t>DA VINCULAÇÃO</w:t>
      </w:r>
    </w:p>
    <w:p w:rsidR="00265A84" w:rsidRPr="00CF528C" w:rsidRDefault="00265A84" w:rsidP="00265A84">
      <w:pPr>
        <w:tabs>
          <w:tab w:val="left" w:pos="4253"/>
        </w:tabs>
        <w:ind w:right="-568" w:firstLine="1701"/>
        <w:jc w:val="both"/>
        <w:rPr>
          <w:b/>
          <w:sz w:val="21"/>
          <w:szCs w:val="21"/>
          <w:u w:val="single"/>
        </w:rPr>
      </w:pPr>
    </w:p>
    <w:p w:rsidR="00265A84" w:rsidRDefault="00265A84" w:rsidP="00265A84">
      <w:pPr>
        <w:pStyle w:val="Corpodetexto"/>
        <w:tabs>
          <w:tab w:val="left" w:pos="1418"/>
        </w:tabs>
        <w:ind w:right="-568" w:firstLine="1701"/>
        <w:jc w:val="both"/>
        <w:rPr>
          <w:rFonts w:ascii="Times New Roman" w:hAnsi="Times New Roman"/>
          <w:sz w:val="21"/>
          <w:szCs w:val="21"/>
        </w:rPr>
      </w:pPr>
      <w:r w:rsidRPr="00265A84">
        <w:rPr>
          <w:rFonts w:ascii="Times New Roman" w:hAnsi="Times New Roman"/>
          <w:sz w:val="21"/>
          <w:szCs w:val="21"/>
        </w:rPr>
        <w:t>O presente contrato está vinculado a Dispensa de Licitação N° 00</w:t>
      </w:r>
      <w:r>
        <w:rPr>
          <w:rFonts w:ascii="Times New Roman" w:hAnsi="Times New Roman"/>
          <w:sz w:val="21"/>
          <w:szCs w:val="21"/>
        </w:rPr>
        <w:t>9</w:t>
      </w:r>
      <w:r w:rsidRPr="00265A84">
        <w:rPr>
          <w:rFonts w:ascii="Times New Roman" w:hAnsi="Times New Roman"/>
          <w:sz w:val="21"/>
          <w:szCs w:val="21"/>
        </w:rPr>
        <w:t>/201</w:t>
      </w:r>
      <w:r>
        <w:rPr>
          <w:rFonts w:ascii="Times New Roman" w:hAnsi="Times New Roman"/>
          <w:sz w:val="21"/>
          <w:szCs w:val="21"/>
        </w:rPr>
        <w:t>9</w:t>
      </w:r>
      <w:r w:rsidRPr="00265A84">
        <w:rPr>
          <w:rFonts w:ascii="Times New Roman" w:hAnsi="Times New Roman"/>
          <w:sz w:val="21"/>
          <w:szCs w:val="21"/>
        </w:rPr>
        <w:t>, à proposta do vencedor e à Lei n° 8.666/93.</w:t>
      </w:r>
    </w:p>
    <w:p w:rsidR="00265A84" w:rsidRDefault="00265A84" w:rsidP="00265A84">
      <w:pPr>
        <w:pStyle w:val="Corpodetexto"/>
        <w:tabs>
          <w:tab w:val="left" w:pos="1418"/>
        </w:tabs>
        <w:ind w:right="-568" w:firstLine="1701"/>
        <w:jc w:val="both"/>
        <w:rPr>
          <w:rFonts w:ascii="Times New Roman" w:hAnsi="Times New Roman"/>
          <w:sz w:val="21"/>
          <w:szCs w:val="21"/>
        </w:rPr>
      </w:pPr>
    </w:p>
    <w:p w:rsidR="00265A84" w:rsidRDefault="00265A84" w:rsidP="00265A84">
      <w:pPr>
        <w:pStyle w:val="Corpodetexto"/>
        <w:tabs>
          <w:tab w:val="left" w:pos="1418"/>
        </w:tabs>
        <w:ind w:right="-568" w:firstLine="1701"/>
        <w:jc w:val="both"/>
        <w:rPr>
          <w:rFonts w:ascii="Times New Roman" w:hAnsi="Times New Roman"/>
          <w:sz w:val="21"/>
          <w:szCs w:val="21"/>
        </w:rPr>
      </w:pPr>
    </w:p>
    <w:p w:rsidR="00265A84" w:rsidRPr="00CF528C" w:rsidRDefault="00265A84" w:rsidP="00265A84">
      <w:pPr>
        <w:tabs>
          <w:tab w:val="left" w:pos="4253"/>
        </w:tabs>
        <w:ind w:firstLine="1701"/>
        <w:rPr>
          <w:b/>
          <w:sz w:val="21"/>
          <w:szCs w:val="21"/>
          <w:u w:val="single"/>
        </w:rPr>
      </w:pPr>
      <w:r w:rsidRPr="00CF528C">
        <w:rPr>
          <w:b/>
          <w:sz w:val="21"/>
          <w:szCs w:val="21"/>
          <w:u w:val="single"/>
        </w:rPr>
        <w:t>DA GESTÃO DO CONTRATO</w:t>
      </w:r>
    </w:p>
    <w:p w:rsidR="00265A84" w:rsidRPr="00265A84" w:rsidRDefault="00265A84" w:rsidP="0023511E">
      <w:pPr>
        <w:tabs>
          <w:tab w:val="left" w:pos="1843"/>
        </w:tabs>
        <w:ind w:right="-568" w:firstLine="1701"/>
        <w:jc w:val="both"/>
        <w:rPr>
          <w:sz w:val="21"/>
          <w:szCs w:val="21"/>
        </w:rPr>
      </w:pPr>
      <w:r w:rsidRPr="00CF528C">
        <w:rPr>
          <w:sz w:val="21"/>
          <w:szCs w:val="21"/>
        </w:rPr>
        <w:t xml:space="preserve">Nos termos do art. 67, da Lei nº 8666/93, fica designado como Gestor </w:t>
      </w:r>
      <w:r>
        <w:rPr>
          <w:sz w:val="21"/>
          <w:szCs w:val="21"/>
        </w:rPr>
        <w:t xml:space="preserve">o Servidor Fábio Lazzeri Schropfer </w:t>
      </w:r>
      <w:r w:rsidRPr="00CF528C">
        <w:rPr>
          <w:sz w:val="21"/>
          <w:szCs w:val="21"/>
        </w:rPr>
        <w:t>e fica de</w:t>
      </w:r>
      <w:r>
        <w:rPr>
          <w:sz w:val="21"/>
          <w:szCs w:val="21"/>
        </w:rPr>
        <w:t>signado como Fiscal do contrato, o Servidor Presidente do FAPS Lauro César Eckerleben</w:t>
      </w:r>
      <w:r w:rsidRPr="00CF528C">
        <w:rPr>
          <w:sz w:val="21"/>
          <w:szCs w:val="21"/>
        </w:rPr>
        <w:t>.</w:t>
      </w:r>
    </w:p>
    <w:p w:rsidR="00947774" w:rsidRPr="00265A84" w:rsidRDefault="00947774" w:rsidP="001278C2">
      <w:pPr>
        <w:pStyle w:val="Normal1"/>
        <w:tabs>
          <w:tab w:val="left" w:pos="709"/>
        </w:tabs>
        <w:ind w:left="720" w:right="-568"/>
        <w:jc w:val="both"/>
        <w:rPr>
          <w:rFonts w:eastAsia="Arial"/>
          <w:sz w:val="21"/>
          <w:szCs w:val="21"/>
          <w:lang w:val="pt-PT"/>
        </w:rPr>
      </w:pPr>
    </w:p>
    <w:p w:rsidR="00947774" w:rsidRPr="00477816" w:rsidRDefault="007637FA" w:rsidP="00DD0DDC">
      <w:pPr>
        <w:pStyle w:val="Normal1"/>
        <w:tabs>
          <w:tab w:val="left" w:pos="2705"/>
          <w:tab w:val="left" w:pos="2991"/>
        </w:tabs>
        <w:ind w:left="1" w:right="-568" w:firstLine="1701"/>
        <w:jc w:val="both"/>
        <w:rPr>
          <w:rFonts w:eastAsia="Arial"/>
          <w:b/>
          <w:sz w:val="21"/>
          <w:szCs w:val="21"/>
          <w:u w:val="single"/>
        </w:rPr>
      </w:pPr>
      <w:r w:rsidRPr="00477816">
        <w:rPr>
          <w:rFonts w:eastAsia="Arial"/>
          <w:b/>
          <w:sz w:val="21"/>
          <w:szCs w:val="21"/>
          <w:u w:val="single"/>
        </w:rPr>
        <w:t>DAS CONDIÇÕES GERAIS</w:t>
      </w:r>
    </w:p>
    <w:p w:rsidR="00947774" w:rsidRPr="00477816" w:rsidRDefault="00947774" w:rsidP="001278C2">
      <w:pPr>
        <w:pStyle w:val="Normal1"/>
        <w:tabs>
          <w:tab w:val="left" w:pos="709"/>
        </w:tabs>
        <w:ind w:right="-568"/>
        <w:jc w:val="both"/>
        <w:rPr>
          <w:rFonts w:eastAsia="Arial"/>
          <w:sz w:val="21"/>
          <w:szCs w:val="21"/>
        </w:rPr>
      </w:pPr>
    </w:p>
    <w:p w:rsidR="00947774" w:rsidRPr="00477816" w:rsidRDefault="007637FA" w:rsidP="0023511E">
      <w:pPr>
        <w:pStyle w:val="Normal1"/>
        <w:numPr>
          <w:ilvl w:val="0"/>
          <w:numId w:val="3"/>
        </w:numPr>
        <w:tabs>
          <w:tab w:val="left" w:pos="0"/>
        </w:tabs>
        <w:ind w:left="0" w:right="-568" w:firstLine="1701"/>
        <w:contextualSpacing/>
        <w:jc w:val="both"/>
        <w:rPr>
          <w:sz w:val="21"/>
          <w:szCs w:val="21"/>
        </w:rPr>
      </w:pPr>
      <w:r w:rsidRPr="00477816">
        <w:rPr>
          <w:rFonts w:eastAsia="Arial"/>
          <w:sz w:val="21"/>
          <w:szCs w:val="21"/>
        </w:rPr>
        <w:t xml:space="preserve">Para o livre desempenho das tarefas deverão ser dadas ao </w:t>
      </w:r>
      <w:r w:rsidRPr="00477816">
        <w:rPr>
          <w:rFonts w:eastAsia="Arial"/>
          <w:b/>
          <w:sz w:val="21"/>
          <w:szCs w:val="21"/>
        </w:rPr>
        <w:t>CONTRATADO</w:t>
      </w:r>
      <w:r w:rsidRPr="00477816">
        <w:rPr>
          <w:rFonts w:eastAsia="Arial"/>
          <w:sz w:val="21"/>
          <w:szCs w:val="21"/>
        </w:rPr>
        <w:t xml:space="preserve"> as condições necessárias como: extratos periódicos dos investimentos, regulamentos, relatórios da Diretoria e Conselhos e outras informações necessárias, sem as quais não se responsabilizará pela fiel execução dos serviços;</w:t>
      </w:r>
    </w:p>
    <w:p w:rsidR="00947774" w:rsidRPr="00477816" w:rsidRDefault="00947774" w:rsidP="0023511E">
      <w:pPr>
        <w:pStyle w:val="Normal1"/>
        <w:tabs>
          <w:tab w:val="left" w:pos="0"/>
        </w:tabs>
        <w:ind w:right="-568" w:firstLine="1701"/>
        <w:jc w:val="both"/>
        <w:rPr>
          <w:rFonts w:eastAsia="Arial"/>
          <w:sz w:val="21"/>
          <w:szCs w:val="21"/>
        </w:rPr>
      </w:pPr>
    </w:p>
    <w:p w:rsidR="00947774" w:rsidRPr="00477816" w:rsidRDefault="007637FA" w:rsidP="0023511E">
      <w:pPr>
        <w:pStyle w:val="Normal1"/>
        <w:numPr>
          <w:ilvl w:val="0"/>
          <w:numId w:val="3"/>
        </w:numPr>
        <w:tabs>
          <w:tab w:val="left" w:pos="0"/>
        </w:tabs>
        <w:ind w:left="0" w:right="-568" w:firstLine="1701"/>
        <w:contextualSpacing/>
        <w:jc w:val="both"/>
        <w:rPr>
          <w:sz w:val="21"/>
          <w:szCs w:val="21"/>
        </w:rPr>
      </w:pPr>
      <w:r w:rsidRPr="00477816">
        <w:rPr>
          <w:rFonts w:eastAsia="Arial"/>
          <w:sz w:val="21"/>
          <w:szCs w:val="21"/>
        </w:rPr>
        <w:lastRenderedPageBreak/>
        <w:t xml:space="preserve">O </w:t>
      </w:r>
      <w:r w:rsidRPr="00477816">
        <w:rPr>
          <w:rFonts w:eastAsia="Arial"/>
          <w:b/>
          <w:sz w:val="21"/>
          <w:szCs w:val="21"/>
        </w:rPr>
        <w:t xml:space="preserve">CONTRATADO </w:t>
      </w:r>
      <w:r w:rsidRPr="00477816">
        <w:rPr>
          <w:rFonts w:eastAsia="Arial"/>
          <w:sz w:val="21"/>
          <w:szCs w:val="21"/>
        </w:rPr>
        <w:t>cumprirá rigorosamente seus deveres de observância de sigilo e da ética profissional, fazendo as recomendações oportunas e desenvolvendo todos os demais atos e funções, necessárias ou convenientes ao bom cumprimento das atribuições contratadas;</w:t>
      </w:r>
    </w:p>
    <w:p w:rsidR="00947774" w:rsidRPr="00477816" w:rsidRDefault="00947774" w:rsidP="0023511E">
      <w:pPr>
        <w:pStyle w:val="Normal1"/>
        <w:tabs>
          <w:tab w:val="left" w:pos="0"/>
        </w:tabs>
        <w:ind w:right="-568" w:firstLine="1701"/>
        <w:rPr>
          <w:rFonts w:eastAsia="Arial"/>
          <w:sz w:val="21"/>
          <w:szCs w:val="21"/>
        </w:rPr>
      </w:pPr>
    </w:p>
    <w:p w:rsidR="00947774" w:rsidRPr="00477816" w:rsidRDefault="007637FA" w:rsidP="0023511E">
      <w:pPr>
        <w:pStyle w:val="Normal1"/>
        <w:numPr>
          <w:ilvl w:val="0"/>
          <w:numId w:val="3"/>
        </w:numPr>
        <w:tabs>
          <w:tab w:val="left" w:pos="0"/>
        </w:tabs>
        <w:ind w:left="0" w:right="-568" w:firstLine="1701"/>
        <w:contextualSpacing/>
        <w:jc w:val="both"/>
        <w:rPr>
          <w:sz w:val="21"/>
          <w:szCs w:val="21"/>
        </w:rPr>
      </w:pPr>
      <w:r w:rsidRPr="00477816">
        <w:rPr>
          <w:rFonts w:eastAsia="Arial"/>
          <w:sz w:val="21"/>
          <w:szCs w:val="21"/>
        </w:rPr>
        <w:t xml:space="preserve">O </w:t>
      </w:r>
      <w:r w:rsidRPr="00477816">
        <w:rPr>
          <w:rFonts w:eastAsia="Arial"/>
          <w:b/>
          <w:sz w:val="21"/>
          <w:szCs w:val="21"/>
        </w:rPr>
        <w:t xml:space="preserve">CONTRATADO </w:t>
      </w:r>
      <w:r w:rsidRPr="00477816">
        <w:rPr>
          <w:rFonts w:eastAsia="Arial"/>
          <w:sz w:val="21"/>
          <w:szCs w:val="21"/>
        </w:rPr>
        <w:t>se compromete ainda, a manter caráter sigiloso das informações às quais poderá ter acesso em função deste contrato, tomando todas as medidas cabíveis para que tais</w:t>
      </w:r>
      <w:r w:rsidR="0023511E" w:rsidRPr="00477816">
        <w:rPr>
          <w:rFonts w:eastAsia="Arial"/>
          <w:sz w:val="21"/>
          <w:szCs w:val="21"/>
        </w:rPr>
        <w:t xml:space="preserve"> </w:t>
      </w:r>
      <w:r w:rsidRPr="00477816">
        <w:rPr>
          <w:rFonts w:eastAsia="Arial"/>
          <w:sz w:val="21"/>
          <w:szCs w:val="21"/>
        </w:rPr>
        <w:t>informações somente sejam divulgadas àquelas pessoas que delas dependem para a execução dos serviços objeto deste contrato.</w:t>
      </w:r>
    </w:p>
    <w:p w:rsidR="00947774" w:rsidRDefault="00947774" w:rsidP="001278C2">
      <w:pPr>
        <w:pStyle w:val="Normal1"/>
        <w:ind w:right="-568"/>
        <w:jc w:val="both"/>
        <w:rPr>
          <w:rFonts w:eastAsia="Arial"/>
          <w:sz w:val="21"/>
          <w:szCs w:val="21"/>
        </w:rPr>
      </w:pPr>
    </w:p>
    <w:p w:rsidR="0023511E" w:rsidRPr="00477816" w:rsidRDefault="0023511E" w:rsidP="001278C2">
      <w:pPr>
        <w:pStyle w:val="Normal1"/>
        <w:ind w:right="-568"/>
        <w:jc w:val="both"/>
        <w:rPr>
          <w:rFonts w:eastAsia="Arial"/>
          <w:sz w:val="21"/>
          <w:szCs w:val="21"/>
        </w:rPr>
      </w:pPr>
    </w:p>
    <w:p w:rsidR="00947774" w:rsidRPr="00477816" w:rsidRDefault="007637FA" w:rsidP="00DD0DDC">
      <w:pPr>
        <w:pStyle w:val="Normal1"/>
        <w:tabs>
          <w:tab w:val="left" w:pos="2694"/>
          <w:tab w:val="left" w:pos="2980"/>
          <w:tab w:val="left" w:pos="3266"/>
        </w:tabs>
        <w:ind w:right="-568" w:firstLine="1701"/>
        <w:jc w:val="both"/>
        <w:rPr>
          <w:rFonts w:eastAsia="Arial"/>
          <w:b/>
          <w:sz w:val="21"/>
          <w:szCs w:val="21"/>
        </w:rPr>
      </w:pPr>
      <w:r w:rsidRPr="00477816">
        <w:rPr>
          <w:rFonts w:eastAsia="Arial"/>
          <w:b/>
          <w:sz w:val="21"/>
          <w:szCs w:val="21"/>
          <w:u w:val="single"/>
        </w:rPr>
        <w:t>DO FORO</w:t>
      </w:r>
      <w:r w:rsidRPr="00477816">
        <w:rPr>
          <w:rFonts w:eastAsia="Arial"/>
          <w:b/>
          <w:sz w:val="21"/>
          <w:szCs w:val="21"/>
        </w:rPr>
        <w:t xml:space="preserve"> </w:t>
      </w:r>
    </w:p>
    <w:p w:rsidR="00947774" w:rsidRPr="00477816" w:rsidRDefault="00947774" w:rsidP="001278C2">
      <w:pPr>
        <w:pStyle w:val="Normal1"/>
        <w:tabs>
          <w:tab w:val="left" w:pos="2694"/>
          <w:tab w:val="left" w:pos="2980"/>
          <w:tab w:val="left" w:pos="3266"/>
        </w:tabs>
        <w:ind w:right="-568"/>
        <w:jc w:val="both"/>
        <w:rPr>
          <w:rFonts w:eastAsia="Arial"/>
          <w:b/>
          <w:sz w:val="21"/>
          <w:szCs w:val="21"/>
        </w:rPr>
      </w:pPr>
    </w:p>
    <w:p w:rsidR="0023511E" w:rsidRPr="00CF528C" w:rsidRDefault="0023511E" w:rsidP="0023511E">
      <w:pPr>
        <w:tabs>
          <w:tab w:val="left" w:pos="2160"/>
          <w:tab w:val="left" w:pos="4253"/>
        </w:tabs>
        <w:ind w:right="-567" w:firstLine="1701"/>
        <w:jc w:val="both"/>
        <w:rPr>
          <w:sz w:val="21"/>
          <w:szCs w:val="21"/>
        </w:rPr>
      </w:pPr>
      <w:r w:rsidRPr="00CF528C">
        <w:rPr>
          <w:sz w:val="21"/>
          <w:szCs w:val="21"/>
        </w:rPr>
        <w:t>As partes elegem o Foro da Comarca de Porto Xavier para dirimir quaisquer dúvidas oriundas do presente contrato.</w:t>
      </w:r>
    </w:p>
    <w:p w:rsidR="0023511E" w:rsidRPr="0023511E" w:rsidRDefault="0023511E" w:rsidP="0023511E">
      <w:pPr>
        <w:pStyle w:val="Corpodetexto"/>
        <w:tabs>
          <w:tab w:val="left" w:pos="2160"/>
        </w:tabs>
        <w:ind w:right="-567" w:firstLine="1701"/>
        <w:jc w:val="both"/>
        <w:rPr>
          <w:rFonts w:ascii="Times New Roman" w:hAnsi="Times New Roman"/>
          <w:sz w:val="21"/>
          <w:szCs w:val="21"/>
        </w:rPr>
      </w:pPr>
      <w:r w:rsidRPr="0023511E">
        <w:rPr>
          <w:rFonts w:ascii="Times New Roman" w:hAnsi="Times New Roman"/>
          <w:sz w:val="21"/>
          <w:szCs w:val="21"/>
        </w:rPr>
        <w:t>E, por estarem justos e contratados, firmam o presente instrumento em 03 (três) vias de igual teor e forma, na presença das testemunhas instrumentais, abaixo firmadas.</w:t>
      </w:r>
    </w:p>
    <w:p w:rsidR="0023511E" w:rsidRDefault="0023511E" w:rsidP="0023511E">
      <w:pPr>
        <w:pStyle w:val="Corpodetexto"/>
        <w:tabs>
          <w:tab w:val="left" w:pos="2160"/>
        </w:tabs>
        <w:ind w:firstLine="1701"/>
        <w:rPr>
          <w:rFonts w:ascii="Times New Roman" w:hAnsi="Times New Roman"/>
          <w:b/>
          <w:sz w:val="21"/>
          <w:szCs w:val="21"/>
        </w:rPr>
      </w:pPr>
    </w:p>
    <w:p w:rsidR="0023511E" w:rsidRPr="00CF528C" w:rsidRDefault="0023511E" w:rsidP="0023511E">
      <w:pPr>
        <w:tabs>
          <w:tab w:val="left" w:pos="4253"/>
        </w:tabs>
        <w:jc w:val="both"/>
        <w:rPr>
          <w:sz w:val="21"/>
          <w:szCs w:val="21"/>
        </w:rPr>
      </w:pPr>
    </w:p>
    <w:p w:rsidR="0023511E" w:rsidRDefault="0023511E" w:rsidP="0023511E">
      <w:pPr>
        <w:tabs>
          <w:tab w:val="left" w:pos="4253"/>
        </w:tabs>
        <w:ind w:firstLine="1701"/>
        <w:jc w:val="both"/>
        <w:rPr>
          <w:sz w:val="21"/>
          <w:szCs w:val="21"/>
        </w:rPr>
      </w:pPr>
      <w:r w:rsidRPr="00CF528C">
        <w:rPr>
          <w:sz w:val="21"/>
          <w:szCs w:val="21"/>
        </w:rPr>
        <w:t xml:space="preserve">Porto Xavier, </w:t>
      </w:r>
      <w:r w:rsidR="00B16AA9">
        <w:rPr>
          <w:sz w:val="21"/>
          <w:szCs w:val="21"/>
        </w:rPr>
        <w:t>02</w:t>
      </w:r>
      <w:r w:rsidRPr="00CF528C">
        <w:rPr>
          <w:sz w:val="21"/>
          <w:szCs w:val="21"/>
        </w:rPr>
        <w:t xml:space="preserve"> de </w:t>
      </w:r>
      <w:r w:rsidR="00B16AA9">
        <w:rPr>
          <w:sz w:val="21"/>
          <w:szCs w:val="21"/>
        </w:rPr>
        <w:t>outubro</w:t>
      </w:r>
      <w:r w:rsidRPr="00CF528C">
        <w:rPr>
          <w:sz w:val="21"/>
          <w:szCs w:val="21"/>
        </w:rPr>
        <w:t xml:space="preserve"> de </w:t>
      </w:r>
      <w:r>
        <w:rPr>
          <w:sz w:val="21"/>
          <w:szCs w:val="21"/>
        </w:rPr>
        <w:t>201</w:t>
      </w:r>
      <w:r w:rsidR="00B16AA9">
        <w:rPr>
          <w:sz w:val="21"/>
          <w:szCs w:val="21"/>
        </w:rPr>
        <w:t>9</w:t>
      </w:r>
      <w:r>
        <w:rPr>
          <w:sz w:val="21"/>
          <w:szCs w:val="21"/>
        </w:rPr>
        <w:t>.</w:t>
      </w:r>
    </w:p>
    <w:p w:rsidR="00947774" w:rsidRPr="00477816" w:rsidRDefault="00947774" w:rsidP="001278C2">
      <w:pPr>
        <w:pStyle w:val="Normal1"/>
        <w:ind w:right="-568"/>
        <w:jc w:val="both"/>
        <w:rPr>
          <w:rFonts w:eastAsia="Arial"/>
          <w:sz w:val="21"/>
          <w:szCs w:val="21"/>
        </w:rPr>
      </w:pPr>
    </w:p>
    <w:p w:rsidR="00947774" w:rsidRPr="00477816" w:rsidRDefault="007637FA" w:rsidP="004B5E2A">
      <w:pPr>
        <w:pStyle w:val="Normal1"/>
        <w:ind w:right="-568"/>
        <w:jc w:val="both"/>
        <w:rPr>
          <w:rFonts w:eastAsia="Arial"/>
          <w:sz w:val="21"/>
          <w:szCs w:val="21"/>
        </w:rPr>
      </w:pPr>
      <w:r w:rsidRPr="00477816">
        <w:rPr>
          <w:rFonts w:eastAsia="Arial"/>
          <w:sz w:val="21"/>
          <w:szCs w:val="21"/>
        </w:rPr>
        <w:tab/>
      </w:r>
      <w:r w:rsidRPr="00477816">
        <w:rPr>
          <w:rFonts w:eastAsia="Arial"/>
          <w:sz w:val="21"/>
          <w:szCs w:val="21"/>
        </w:rPr>
        <w:tab/>
      </w:r>
    </w:p>
    <w:p w:rsidR="00947774" w:rsidRPr="00477816" w:rsidRDefault="00947774" w:rsidP="001278C2">
      <w:pPr>
        <w:pStyle w:val="Normal1"/>
        <w:ind w:left="1416" w:right="-568" w:firstLine="707"/>
        <w:jc w:val="both"/>
        <w:rPr>
          <w:rFonts w:eastAsia="Arial"/>
          <w:sz w:val="21"/>
          <w:szCs w:val="21"/>
        </w:rPr>
      </w:pPr>
    </w:p>
    <w:p w:rsidR="00947774" w:rsidRPr="00477816" w:rsidRDefault="004B5E2A" w:rsidP="001278C2">
      <w:pPr>
        <w:pStyle w:val="Normal1"/>
        <w:ind w:left="1416" w:right="-568" w:firstLine="707"/>
        <w:jc w:val="both"/>
        <w:rPr>
          <w:rFonts w:eastAsia="Arial"/>
          <w:sz w:val="21"/>
          <w:szCs w:val="21"/>
        </w:rPr>
      </w:pPr>
      <w:r>
        <w:rPr>
          <w:rFonts w:eastAsia="Arial"/>
          <w:sz w:val="21"/>
          <w:szCs w:val="21"/>
        </w:rPr>
        <w:t>____________________________________________________</w:t>
      </w:r>
    </w:p>
    <w:p w:rsidR="00947774" w:rsidRPr="00477816" w:rsidRDefault="004B5E2A" w:rsidP="004B5E2A">
      <w:pPr>
        <w:pStyle w:val="Normal1"/>
        <w:ind w:right="-568"/>
        <w:jc w:val="center"/>
        <w:rPr>
          <w:rFonts w:eastAsia="Arial"/>
          <w:b/>
          <w:sz w:val="21"/>
          <w:szCs w:val="21"/>
        </w:rPr>
      </w:pPr>
      <w:r w:rsidRPr="00F52595">
        <w:rPr>
          <w:b/>
          <w:sz w:val="21"/>
          <w:szCs w:val="21"/>
        </w:rPr>
        <w:t>VILMAR KAISER</w:t>
      </w:r>
    </w:p>
    <w:p w:rsidR="00947774" w:rsidRPr="00477816" w:rsidRDefault="007637FA" w:rsidP="004B5E2A">
      <w:pPr>
        <w:pStyle w:val="Normal1"/>
        <w:ind w:right="-568"/>
        <w:jc w:val="center"/>
        <w:rPr>
          <w:rFonts w:eastAsia="Arial"/>
          <w:b/>
          <w:sz w:val="21"/>
          <w:szCs w:val="21"/>
        </w:rPr>
      </w:pPr>
      <w:r w:rsidRPr="00477816">
        <w:rPr>
          <w:rFonts w:eastAsia="Arial"/>
          <w:b/>
          <w:sz w:val="21"/>
          <w:szCs w:val="21"/>
        </w:rPr>
        <w:t>CONTRANTE</w:t>
      </w:r>
    </w:p>
    <w:p w:rsidR="00947774" w:rsidRPr="00477816" w:rsidRDefault="00947774" w:rsidP="001278C2">
      <w:pPr>
        <w:pStyle w:val="Normal1"/>
        <w:ind w:left="2832" w:right="-568" w:firstLine="708"/>
        <w:rPr>
          <w:rFonts w:eastAsia="Arial"/>
          <w:b/>
          <w:sz w:val="21"/>
          <w:szCs w:val="21"/>
        </w:rPr>
      </w:pPr>
    </w:p>
    <w:p w:rsidR="00947774" w:rsidRPr="00477816" w:rsidRDefault="00947774" w:rsidP="001278C2">
      <w:pPr>
        <w:pStyle w:val="Normal1"/>
        <w:ind w:left="2832" w:right="-568" w:firstLine="708"/>
        <w:rPr>
          <w:rFonts w:eastAsia="Arial"/>
          <w:b/>
          <w:sz w:val="21"/>
          <w:szCs w:val="21"/>
        </w:rPr>
      </w:pPr>
    </w:p>
    <w:p w:rsidR="00947774" w:rsidRPr="00477816" w:rsidRDefault="007637FA" w:rsidP="001278C2">
      <w:pPr>
        <w:pStyle w:val="Normal1"/>
        <w:ind w:right="-568"/>
        <w:jc w:val="center"/>
        <w:rPr>
          <w:rFonts w:eastAsia="Arial"/>
          <w:sz w:val="21"/>
          <w:szCs w:val="21"/>
        </w:rPr>
      </w:pPr>
      <w:r w:rsidRPr="00477816">
        <w:rPr>
          <w:rFonts w:eastAsia="Arial"/>
          <w:sz w:val="21"/>
          <w:szCs w:val="21"/>
        </w:rPr>
        <w:t>_______________________________________</w:t>
      </w:r>
    </w:p>
    <w:p w:rsidR="00947774" w:rsidRPr="00477816" w:rsidRDefault="007637FA" w:rsidP="001278C2">
      <w:pPr>
        <w:pStyle w:val="Normal1"/>
        <w:ind w:right="-568"/>
        <w:jc w:val="center"/>
        <w:rPr>
          <w:rFonts w:eastAsia="Arial"/>
          <w:b/>
          <w:sz w:val="21"/>
          <w:szCs w:val="21"/>
        </w:rPr>
      </w:pPr>
      <w:r w:rsidRPr="00477816">
        <w:rPr>
          <w:rFonts w:eastAsia="Arial"/>
          <w:b/>
          <w:sz w:val="21"/>
          <w:szCs w:val="21"/>
        </w:rPr>
        <w:t>CONTRATADA</w:t>
      </w:r>
    </w:p>
    <w:p w:rsidR="00947774" w:rsidRPr="00477816" w:rsidRDefault="007637FA" w:rsidP="001278C2">
      <w:pPr>
        <w:pStyle w:val="Normal1"/>
        <w:ind w:right="-568"/>
        <w:jc w:val="center"/>
        <w:rPr>
          <w:rFonts w:eastAsia="Arial"/>
          <w:b/>
          <w:sz w:val="21"/>
          <w:szCs w:val="21"/>
        </w:rPr>
      </w:pPr>
      <w:r w:rsidRPr="00477816">
        <w:rPr>
          <w:rFonts w:eastAsia="Arial"/>
          <w:b/>
          <w:sz w:val="21"/>
          <w:szCs w:val="21"/>
        </w:rPr>
        <w:t>REFERÊNCIA GESTÃO E RISCO LTDA</w:t>
      </w:r>
    </w:p>
    <w:p w:rsidR="00947774" w:rsidRPr="00477816" w:rsidRDefault="007637FA" w:rsidP="001278C2">
      <w:pPr>
        <w:pStyle w:val="Normal1"/>
        <w:ind w:right="-568"/>
        <w:jc w:val="center"/>
        <w:rPr>
          <w:rFonts w:eastAsia="Arial"/>
          <w:b/>
          <w:sz w:val="21"/>
          <w:szCs w:val="21"/>
        </w:rPr>
      </w:pPr>
      <w:r w:rsidRPr="00477816">
        <w:rPr>
          <w:rFonts w:eastAsia="Arial"/>
          <w:b/>
          <w:sz w:val="21"/>
          <w:szCs w:val="21"/>
        </w:rPr>
        <w:t>CNPJ 14.261.603/0001-51</w:t>
      </w:r>
    </w:p>
    <w:p w:rsidR="00947774" w:rsidRPr="00477816" w:rsidRDefault="007637FA" w:rsidP="001278C2">
      <w:pPr>
        <w:pStyle w:val="Normal1"/>
        <w:ind w:right="-568"/>
        <w:jc w:val="center"/>
        <w:rPr>
          <w:rFonts w:eastAsia="Arial"/>
          <w:sz w:val="21"/>
          <w:szCs w:val="21"/>
        </w:rPr>
      </w:pPr>
      <w:r w:rsidRPr="00477816">
        <w:rPr>
          <w:rFonts w:eastAsia="Arial"/>
          <w:sz w:val="21"/>
          <w:szCs w:val="21"/>
        </w:rPr>
        <w:t>João Carlos Ennes da Silva</w:t>
      </w:r>
    </w:p>
    <w:p w:rsidR="00947774" w:rsidRPr="00477816" w:rsidRDefault="00947774" w:rsidP="001278C2">
      <w:pPr>
        <w:pStyle w:val="Normal1"/>
        <w:ind w:right="-568"/>
        <w:jc w:val="center"/>
        <w:rPr>
          <w:rFonts w:eastAsia="Arial"/>
          <w:b/>
          <w:sz w:val="21"/>
          <w:szCs w:val="21"/>
        </w:rPr>
      </w:pPr>
    </w:p>
    <w:p w:rsidR="00947774" w:rsidRPr="00477816" w:rsidRDefault="00947774" w:rsidP="001278C2">
      <w:pPr>
        <w:pStyle w:val="Normal1"/>
        <w:tabs>
          <w:tab w:val="left" w:pos="2705"/>
          <w:tab w:val="left" w:pos="2991"/>
        </w:tabs>
        <w:ind w:left="1" w:right="-568" w:hanging="1"/>
        <w:jc w:val="both"/>
        <w:rPr>
          <w:rFonts w:eastAsia="Arial"/>
          <w:b/>
          <w:sz w:val="21"/>
          <w:szCs w:val="21"/>
        </w:rPr>
      </w:pPr>
    </w:p>
    <w:p w:rsidR="00947774" w:rsidRPr="00477816" w:rsidRDefault="00947774" w:rsidP="001278C2">
      <w:pPr>
        <w:pStyle w:val="Normal1"/>
        <w:tabs>
          <w:tab w:val="left" w:pos="2705"/>
          <w:tab w:val="left" w:pos="2991"/>
        </w:tabs>
        <w:ind w:left="1" w:right="-568" w:hanging="1"/>
        <w:jc w:val="both"/>
        <w:rPr>
          <w:rFonts w:eastAsia="Arial"/>
          <w:b/>
          <w:sz w:val="21"/>
          <w:szCs w:val="21"/>
        </w:rPr>
      </w:pPr>
    </w:p>
    <w:p w:rsidR="004B5E2A" w:rsidRDefault="004B5E2A" w:rsidP="004B5E2A">
      <w:pPr>
        <w:tabs>
          <w:tab w:val="left" w:pos="4253"/>
        </w:tabs>
        <w:jc w:val="both"/>
        <w:rPr>
          <w:sz w:val="21"/>
          <w:szCs w:val="21"/>
        </w:rPr>
      </w:pPr>
      <w:r>
        <w:rPr>
          <w:sz w:val="21"/>
          <w:szCs w:val="21"/>
        </w:rPr>
        <w:t>_________________________________</w:t>
      </w:r>
    </w:p>
    <w:p w:rsidR="004B5E2A" w:rsidRDefault="004B5E2A" w:rsidP="004B5E2A">
      <w:pPr>
        <w:tabs>
          <w:tab w:val="left" w:pos="4253"/>
        </w:tabs>
        <w:jc w:val="both"/>
        <w:rPr>
          <w:sz w:val="21"/>
          <w:szCs w:val="21"/>
        </w:rPr>
      </w:pPr>
      <w:r>
        <w:rPr>
          <w:sz w:val="21"/>
          <w:szCs w:val="21"/>
        </w:rPr>
        <w:t>GESTOR DO CONTRATO</w:t>
      </w: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r>
        <w:rPr>
          <w:sz w:val="21"/>
          <w:szCs w:val="21"/>
        </w:rPr>
        <w:t>_________________________________</w:t>
      </w:r>
    </w:p>
    <w:p w:rsidR="004B5E2A" w:rsidRDefault="004B5E2A" w:rsidP="004B5E2A">
      <w:pPr>
        <w:tabs>
          <w:tab w:val="left" w:pos="4253"/>
        </w:tabs>
        <w:jc w:val="both"/>
        <w:rPr>
          <w:sz w:val="21"/>
          <w:szCs w:val="21"/>
        </w:rPr>
      </w:pPr>
      <w:r>
        <w:rPr>
          <w:sz w:val="21"/>
          <w:szCs w:val="21"/>
        </w:rPr>
        <w:t>FISCAL DO CONTRATO</w:t>
      </w: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r>
        <w:rPr>
          <w:sz w:val="21"/>
          <w:szCs w:val="21"/>
        </w:rPr>
        <w:t>TESTEMUNHAS:</w:t>
      </w: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r>
        <w:rPr>
          <w:sz w:val="21"/>
          <w:szCs w:val="21"/>
        </w:rPr>
        <w:t>_________________________________</w:t>
      </w:r>
    </w:p>
    <w:p w:rsidR="004B5E2A" w:rsidRDefault="004B5E2A" w:rsidP="004B5E2A">
      <w:pPr>
        <w:tabs>
          <w:tab w:val="left" w:pos="4253"/>
        </w:tabs>
        <w:jc w:val="both"/>
        <w:rPr>
          <w:sz w:val="21"/>
          <w:szCs w:val="21"/>
        </w:rPr>
      </w:pPr>
    </w:p>
    <w:p w:rsidR="004B5E2A" w:rsidRDefault="004B5E2A" w:rsidP="004B5E2A">
      <w:pPr>
        <w:tabs>
          <w:tab w:val="left" w:pos="4253"/>
        </w:tabs>
        <w:jc w:val="both"/>
        <w:rPr>
          <w:sz w:val="21"/>
          <w:szCs w:val="21"/>
        </w:rPr>
      </w:pPr>
    </w:p>
    <w:p w:rsidR="004B5E2A" w:rsidRDefault="004B5E2A" w:rsidP="004B5E2A">
      <w:pPr>
        <w:tabs>
          <w:tab w:val="left" w:pos="4253"/>
        </w:tabs>
        <w:ind w:right="-567"/>
        <w:jc w:val="both"/>
        <w:rPr>
          <w:b/>
          <w:sz w:val="21"/>
          <w:szCs w:val="21"/>
        </w:rPr>
      </w:pPr>
      <w:r>
        <w:rPr>
          <w:sz w:val="21"/>
          <w:szCs w:val="21"/>
        </w:rPr>
        <w:t>_________________________________</w:t>
      </w:r>
    </w:p>
    <w:p w:rsidR="00947774" w:rsidRPr="00477816" w:rsidRDefault="00947774" w:rsidP="001278C2">
      <w:pPr>
        <w:pStyle w:val="Normal1"/>
        <w:ind w:right="-568"/>
        <w:rPr>
          <w:rFonts w:eastAsia="Arial"/>
          <w:b/>
          <w:sz w:val="21"/>
          <w:szCs w:val="21"/>
        </w:rPr>
      </w:pPr>
    </w:p>
    <w:p w:rsidR="00947774" w:rsidRPr="00477816" w:rsidRDefault="00947774" w:rsidP="001278C2">
      <w:pPr>
        <w:pStyle w:val="Normal1"/>
        <w:tabs>
          <w:tab w:val="left" w:pos="2705"/>
          <w:tab w:val="left" w:pos="2991"/>
        </w:tabs>
        <w:ind w:left="1" w:right="-568" w:hanging="1"/>
        <w:jc w:val="both"/>
        <w:rPr>
          <w:rFonts w:eastAsia="Arial"/>
          <w:b/>
          <w:sz w:val="21"/>
          <w:szCs w:val="21"/>
        </w:rPr>
      </w:pPr>
    </w:p>
    <w:sectPr w:rsidR="00947774" w:rsidRPr="00477816" w:rsidSect="0023511E">
      <w:pgSz w:w="11906" w:h="16838"/>
      <w:pgMar w:top="2127" w:right="991"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4DD" w:rsidRDefault="009C74DD" w:rsidP="00066C37">
      <w:r>
        <w:separator/>
      </w:r>
    </w:p>
  </w:endnote>
  <w:endnote w:type="continuationSeparator" w:id="1">
    <w:p w:rsidR="009C74DD" w:rsidRDefault="009C74DD" w:rsidP="00066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4DD" w:rsidRDefault="009C74DD" w:rsidP="00066C37">
      <w:r>
        <w:separator/>
      </w:r>
    </w:p>
  </w:footnote>
  <w:footnote w:type="continuationSeparator" w:id="1">
    <w:p w:rsidR="009C74DD" w:rsidRDefault="009C74DD" w:rsidP="00066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978"/>
    <w:multiLevelType w:val="hybridMultilevel"/>
    <w:tmpl w:val="9D7C0B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72966FE"/>
    <w:multiLevelType w:val="multilevel"/>
    <w:tmpl w:val="F7D656D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161D21"/>
    <w:multiLevelType w:val="hybridMultilevel"/>
    <w:tmpl w:val="81820142"/>
    <w:lvl w:ilvl="0" w:tplc="8BB04772">
      <w:start w:val="1"/>
      <w:numFmt w:val="decimal"/>
      <w:lvlText w:val="%1."/>
      <w:lvlJc w:val="left"/>
      <w:pPr>
        <w:ind w:left="460" w:hanging="360"/>
      </w:pPr>
      <w:rPr>
        <w:rFonts w:ascii="Calibri" w:eastAsia="Calibri" w:hAnsi="Calibri" w:cs="Calibri" w:hint="default"/>
        <w:b/>
        <w:bCs/>
        <w:spacing w:val="-10"/>
        <w:w w:val="100"/>
        <w:sz w:val="22"/>
        <w:szCs w:val="22"/>
        <w:lang w:val="pt-PT" w:eastAsia="pt-PT" w:bidi="pt-PT"/>
      </w:rPr>
    </w:lvl>
    <w:lvl w:ilvl="1" w:tplc="6750F206">
      <w:numFmt w:val="bullet"/>
      <w:lvlText w:val=""/>
      <w:lvlJc w:val="left"/>
      <w:pPr>
        <w:ind w:left="1021" w:hanging="361"/>
      </w:pPr>
      <w:rPr>
        <w:rFonts w:ascii="Symbol" w:eastAsia="Symbol" w:hAnsi="Symbol" w:cs="Symbol" w:hint="default"/>
        <w:w w:val="100"/>
        <w:sz w:val="24"/>
        <w:szCs w:val="24"/>
        <w:lang w:val="pt-PT" w:eastAsia="pt-PT" w:bidi="pt-PT"/>
      </w:rPr>
    </w:lvl>
    <w:lvl w:ilvl="2" w:tplc="94CCDE88">
      <w:numFmt w:val="bullet"/>
      <w:lvlText w:val="•"/>
      <w:lvlJc w:val="left"/>
      <w:pPr>
        <w:ind w:left="1938" w:hanging="361"/>
      </w:pPr>
      <w:rPr>
        <w:rFonts w:hint="default"/>
        <w:lang w:val="pt-PT" w:eastAsia="pt-PT" w:bidi="pt-PT"/>
      </w:rPr>
    </w:lvl>
    <w:lvl w:ilvl="3" w:tplc="9FB21FDA">
      <w:numFmt w:val="bullet"/>
      <w:lvlText w:val="•"/>
      <w:lvlJc w:val="left"/>
      <w:pPr>
        <w:ind w:left="2857" w:hanging="361"/>
      </w:pPr>
      <w:rPr>
        <w:rFonts w:hint="default"/>
        <w:lang w:val="pt-PT" w:eastAsia="pt-PT" w:bidi="pt-PT"/>
      </w:rPr>
    </w:lvl>
    <w:lvl w:ilvl="4" w:tplc="325429E4">
      <w:numFmt w:val="bullet"/>
      <w:lvlText w:val="•"/>
      <w:lvlJc w:val="left"/>
      <w:pPr>
        <w:ind w:left="3776" w:hanging="361"/>
      </w:pPr>
      <w:rPr>
        <w:rFonts w:hint="default"/>
        <w:lang w:val="pt-PT" w:eastAsia="pt-PT" w:bidi="pt-PT"/>
      </w:rPr>
    </w:lvl>
    <w:lvl w:ilvl="5" w:tplc="7B62DDD0">
      <w:numFmt w:val="bullet"/>
      <w:lvlText w:val="•"/>
      <w:lvlJc w:val="left"/>
      <w:pPr>
        <w:ind w:left="4694" w:hanging="361"/>
      </w:pPr>
      <w:rPr>
        <w:rFonts w:hint="default"/>
        <w:lang w:val="pt-PT" w:eastAsia="pt-PT" w:bidi="pt-PT"/>
      </w:rPr>
    </w:lvl>
    <w:lvl w:ilvl="6" w:tplc="241E16FC">
      <w:numFmt w:val="bullet"/>
      <w:lvlText w:val="•"/>
      <w:lvlJc w:val="left"/>
      <w:pPr>
        <w:ind w:left="5613" w:hanging="361"/>
      </w:pPr>
      <w:rPr>
        <w:rFonts w:hint="default"/>
        <w:lang w:val="pt-PT" w:eastAsia="pt-PT" w:bidi="pt-PT"/>
      </w:rPr>
    </w:lvl>
    <w:lvl w:ilvl="7" w:tplc="03FEA63E">
      <w:numFmt w:val="bullet"/>
      <w:lvlText w:val="•"/>
      <w:lvlJc w:val="left"/>
      <w:pPr>
        <w:ind w:left="6532" w:hanging="361"/>
      </w:pPr>
      <w:rPr>
        <w:rFonts w:hint="default"/>
        <w:lang w:val="pt-PT" w:eastAsia="pt-PT" w:bidi="pt-PT"/>
      </w:rPr>
    </w:lvl>
    <w:lvl w:ilvl="8" w:tplc="1D56DAA4">
      <w:numFmt w:val="bullet"/>
      <w:lvlText w:val="•"/>
      <w:lvlJc w:val="left"/>
      <w:pPr>
        <w:ind w:left="7450" w:hanging="361"/>
      </w:pPr>
      <w:rPr>
        <w:rFonts w:hint="default"/>
        <w:lang w:val="pt-PT" w:eastAsia="pt-PT" w:bidi="pt-PT"/>
      </w:rPr>
    </w:lvl>
  </w:abstractNum>
  <w:abstractNum w:abstractNumId="3">
    <w:nsid w:val="0A2260F5"/>
    <w:multiLevelType w:val="multilevel"/>
    <w:tmpl w:val="AFDE5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A8D687A"/>
    <w:multiLevelType w:val="multilevel"/>
    <w:tmpl w:val="C4B27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38101A8"/>
    <w:multiLevelType w:val="hybridMultilevel"/>
    <w:tmpl w:val="50E61ECE"/>
    <w:lvl w:ilvl="0" w:tplc="1B7CECCE">
      <w:start w:val="1"/>
      <w:numFmt w:val="lowerLetter"/>
      <w:lvlText w:val="%1)"/>
      <w:lvlJc w:val="left"/>
      <w:pPr>
        <w:ind w:left="3681" w:hanging="198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18DB4B10"/>
    <w:multiLevelType w:val="hybridMultilevel"/>
    <w:tmpl w:val="C1BCEB5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7">
    <w:nsid w:val="2CF166BE"/>
    <w:multiLevelType w:val="hybridMultilevel"/>
    <w:tmpl w:val="B106C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D277A60"/>
    <w:multiLevelType w:val="hybridMultilevel"/>
    <w:tmpl w:val="121050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85C6697"/>
    <w:multiLevelType w:val="hybridMultilevel"/>
    <w:tmpl w:val="DEA8641E"/>
    <w:lvl w:ilvl="0" w:tplc="89DAF0E4">
      <w:start w:val="1"/>
      <w:numFmt w:val="lowerLetter"/>
      <w:lvlText w:val="%1)"/>
      <w:lvlJc w:val="left"/>
      <w:pPr>
        <w:ind w:left="3636" w:hanging="193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40B22301"/>
    <w:multiLevelType w:val="hybridMultilevel"/>
    <w:tmpl w:val="1D209A84"/>
    <w:lvl w:ilvl="0" w:tplc="C2D0530A">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4"/>
  </w:num>
  <w:num w:numId="2">
    <w:abstractNumId w:val="3"/>
  </w:num>
  <w:num w:numId="3">
    <w:abstractNumId w:val="1"/>
  </w:num>
  <w:num w:numId="4">
    <w:abstractNumId w:val="0"/>
  </w:num>
  <w:num w:numId="5">
    <w:abstractNumId w:val="8"/>
  </w:num>
  <w:num w:numId="6">
    <w:abstractNumId w:val="2"/>
  </w:num>
  <w:num w:numId="7">
    <w:abstractNumId w:val="6"/>
  </w:num>
  <w:num w:numId="8">
    <w:abstractNumId w:val="5"/>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47774"/>
    <w:rsid w:val="0003104A"/>
    <w:rsid w:val="0005721E"/>
    <w:rsid w:val="00066C37"/>
    <w:rsid w:val="000947D3"/>
    <w:rsid w:val="000A5065"/>
    <w:rsid w:val="000D31C3"/>
    <w:rsid w:val="001278C2"/>
    <w:rsid w:val="001F4BA5"/>
    <w:rsid w:val="0023511E"/>
    <w:rsid w:val="00250BEC"/>
    <w:rsid w:val="00265A84"/>
    <w:rsid w:val="00343395"/>
    <w:rsid w:val="00477816"/>
    <w:rsid w:val="004B5E2A"/>
    <w:rsid w:val="005E1DDE"/>
    <w:rsid w:val="007637FA"/>
    <w:rsid w:val="008F54BF"/>
    <w:rsid w:val="00947774"/>
    <w:rsid w:val="009C74DD"/>
    <w:rsid w:val="00A04C2A"/>
    <w:rsid w:val="00A76530"/>
    <w:rsid w:val="00AD3CC4"/>
    <w:rsid w:val="00B16AA9"/>
    <w:rsid w:val="00DD0DDC"/>
    <w:rsid w:val="00EE3236"/>
    <w:rsid w:val="00F51710"/>
    <w:rsid w:val="00FA11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36"/>
  </w:style>
  <w:style w:type="paragraph" w:styleId="Ttulo1">
    <w:name w:val="heading 1"/>
    <w:basedOn w:val="Normal1"/>
    <w:next w:val="Normal1"/>
    <w:rsid w:val="00947774"/>
    <w:pPr>
      <w:keepNext/>
      <w:keepLines/>
      <w:spacing w:before="480" w:after="120"/>
      <w:outlineLvl w:val="0"/>
    </w:pPr>
    <w:rPr>
      <w:b/>
      <w:sz w:val="48"/>
      <w:szCs w:val="48"/>
    </w:rPr>
  </w:style>
  <w:style w:type="paragraph" w:styleId="Ttulo2">
    <w:name w:val="heading 2"/>
    <w:basedOn w:val="Normal1"/>
    <w:next w:val="Normal1"/>
    <w:rsid w:val="00947774"/>
    <w:pPr>
      <w:keepNext/>
      <w:keepLines/>
      <w:spacing w:before="360" w:after="80"/>
      <w:outlineLvl w:val="1"/>
    </w:pPr>
    <w:rPr>
      <w:b/>
      <w:sz w:val="36"/>
      <w:szCs w:val="36"/>
    </w:rPr>
  </w:style>
  <w:style w:type="paragraph" w:styleId="Ttulo3">
    <w:name w:val="heading 3"/>
    <w:basedOn w:val="Normal1"/>
    <w:next w:val="Normal1"/>
    <w:rsid w:val="00947774"/>
    <w:pPr>
      <w:keepNext/>
      <w:keepLines/>
      <w:spacing w:before="280" w:after="80"/>
      <w:outlineLvl w:val="2"/>
    </w:pPr>
    <w:rPr>
      <w:b/>
      <w:sz w:val="28"/>
      <w:szCs w:val="28"/>
    </w:rPr>
  </w:style>
  <w:style w:type="paragraph" w:styleId="Ttulo4">
    <w:name w:val="heading 4"/>
    <w:basedOn w:val="Normal1"/>
    <w:next w:val="Normal1"/>
    <w:rsid w:val="00947774"/>
    <w:pPr>
      <w:keepNext/>
      <w:keepLines/>
      <w:spacing w:before="240" w:after="40"/>
      <w:outlineLvl w:val="3"/>
    </w:pPr>
    <w:rPr>
      <w:b/>
      <w:sz w:val="24"/>
      <w:szCs w:val="24"/>
    </w:rPr>
  </w:style>
  <w:style w:type="paragraph" w:styleId="Ttulo5">
    <w:name w:val="heading 5"/>
    <w:basedOn w:val="Normal1"/>
    <w:next w:val="Normal1"/>
    <w:rsid w:val="00947774"/>
    <w:pPr>
      <w:keepNext/>
      <w:keepLines/>
      <w:spacing w:before="220" w:after="40"/>
      <w:outlineLvl w:val="4"/>
    </w:pPr>
    <w:rPr>
      <w:b/>
      <w:sz w:val="22"/>
      <w:szCs w:val="22"/>
    </w:rPr>
  </w:style>
  <w:style w:type="paragraph" w:styleId="Ttulo6">
    <w:name w:val="heading 6"/>
    <w:basedOn w:val="Normal1"/>
    <w:next w:val="Normal1"/>
    <w:rsid w:val="0094777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47774"/>
  </w:style>
  <w:style w:type="table" w:customStyle="1" w:styleId="TableNormal">
    <w:name w:val="Table Normal"/>
    <w:rsid w:val="00947774"/>
    <w:tblPr>
      <w:tblCellMar>
        <w:top w:w="0" w:type="dxa"/>
        <w:left w:w="0" w:type="dxa"/>
        <w:bottom w:w="0" w:type="dxa"/>
        <w:right w:w="0" w:type="dxa"/>
      </w:tblCellMar>
    </w:tblPr>
  </w:style>
  <w:style w:type="paragraph" w:styleId="Ttulo">
    <w:name w:val="Title"/>
    <w:basedOn w:val="Normal1"/>
    <w:next w:val="Normal1"/>
    <w:rsid w:val="00947774"/>
    <w:pPr>
      <w:keepNext/>
      <w:keepLines/>
      <w:spacing w:before="480" w:after="120"/>
    </w:pPr>
    <w:rPr>
      <w:b/>
      <w:sz w:val="72"/>
      <w:szCs w:val="72"/>
    </w:rPr>
  </w:style>
  <w:style w:type="paragraph" w:styleId="Subttulo">
    <w:name w:val="Subtitle"/>
    <w:basedOn w:val="Normal1"/>
    <w:next w:val="Normal1"/>
    <w:rsid w:val="00947774"/>
    <w:pPr>
      <w:keepNext/>
      <w:keepLines/>
      <w:spacing w:before="360" w:after="80"/>
    </w:pPr>
    <w:rPr>
      <w:rFonts w:ascii="Georgia" w:eastAsia="Georgia" w:hAnsi="Georgia" w:cs="Georgia"/>
      <w:i/>
      <w:color w:val="666666"/>
      <w:sz w:val="48"/>
      <w:szCs w:val="48"/>
    </w:rPr>
  </w:style>
  <w:style w:type="paragraph" w:customStyle="1" w:styleId="Default">
    <w:name w:val="Default"/>
    <w:rsid w:val="00A04C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eastAsiaTheme="minorHAnsi" w:hAnsi="Cambria" w:cs="Cambria"/>
      <w:sz w:val="24"/>
      <w:szCs w:val="24"/>
      <w:lang w:eastAsia="en-US"/>
    </w:rPr>
  </w:style>
  <w:style w:type="paragraph" w:styleId="TextosemFormatao">
    <w:name w:val="Plain Text"/>
    <w:basedOn w:val="Normal"/>
    <w:link w:val="TextosemFormataoChar"/>
    <w:uiPriority w:val="99"/>
    <w:unhideWhenUsed/>
    <w:rsid w:val="00A04C2A"/>
    <w:pPr>
      <w:pBdr>
        <w:top w:val="none" w:sz="0" w:space="0" w:color="auto"/>
        <w:left w:val="none" w:sz="0" w:space="0" w:color="auto"/>
        <w:bottom w:val="none" w:sz="0" w:space="0" w:color="auto"/>
        <w:right w:val="none" w:sz="0" w:space="0" w:color="auto"/>
        <w:between w:val="none" w:sz="0" w:space="0" w:color="auto"/>
      </w:pBdr>
    </w:pPr>
    <w:rPr>
      <w:rFonts w:ascii="Consolas" w:eastAsia="Calibri" w:hAnsi="Consolas" w:cs="Consolas"/>
      <w:color w:val="auto"/>
      <w:sz w:val="21"/>
      <w:szCs w:val="21"/>
    </w:rPr>
  </w:style>
  <w:style w:type="character" w:customStyle="1" w:styleId="TextosemFormataoChar">
    <w:name w:val="Texto sem Formatação Char"/>
    <w:basedOn w:val="Fontepargpadro"/>
    <w:link w:val="TextosemFormatao"/>
    <w:uiPriority w:val="99"/>
    <w:rsid w:val="00A04C2A"/>
    <w:rPr>
      <w:rFonts w:ascii="Consolas" w:eastAsia="Calibri" w:hAnsi="Consolas" w:cs="Consolas"/>
      <w:color w:val="auto"/>
      <w:sz w:val="21"/>
      <w:szCs w:val="21"/>
    </w:rPr>
  </w:style>
  <w:style w:type="paragraph" w:styleId="Corpodetexto">
    <w:name w:val="Body Text"/>
    <w:basedOn w:val="Normal"/>
    <w:link w:val="CorpodetextoChar"/>
    <w:uiPriority w:val="1"/>
    <w:qFormat/>
    <w:rsid w:val="00A76530"/>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cs="Calibri"/>
      <w:color w:val="auto"/>
      <w:sz w:val="22"/>
      <w:szCs w:val="22"/>
      <w:lang w:val="pt-PT" w:eastAsia="pt-PT" w:bidi="pt-PT"/>
    </w:rPr>
  </w:style>
  <w:style w:type="character" w:customStyle="1" w:styleId="CorpodetextoChar">
    <w:name w:val="Corpo de texto Char"/>
    <w:basedOn w:val="Fontepargpadro"/>
    <w:link w:val="Corpodetexto"/>
    <w:uiPriority w:val="1"/>
    <w:rsid w:val="00A76530"/>
    <w:rPr>
      <w:rFonts w:ascii="Calibri" w:eastAsia="Calibri" w:hAnsi="Calibri" w:cs="Calibri"/>
      <w:color w:val="auto"/>
      <w:sz w:val="22"/>
      <w:szCs w:val="22"/>
      <w:lang w:val="pt-PT" w:eastAsia="pt-PT" w:bidi="pt-PT"/>
    </w:rPr>
  </w:style>
  <w:style w:type="paragraph" w:styleId="PargrafodaLista">
    <w:name w:val="List Paragraph"/>
    <w:basedOn w:val="Normal"/>
    <w:uiPriority w:val="1"/>
    <w:qFormat/>
    <w:rsid w:val="00A76530"/>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021" w:hanging="361"/>
    </w:pPr>
    <w:rPr>
      <w:rFonts w:ascii="Calibri" w:eastAsia="Calibri" w:hAnsi="Calibri" w:cs="Calibri"/>
      <w:color w:val="auto"/>
      <w:sz w:val="22"/>
      <w:szCs w:val="22"/>
      <w:lang w:val="pt-PT" w:eastAsia="pt-PT" w:bidi="pt-PT"/>
    </w:rPr>
  </w:style>
  <w:style w:type="paragraph" w:styleId="Cabealho">
    <w:name w:val="header"/>
    <w:basedOn w:val="Normal"/>
    <w:link w:val="CabealhoChar"/>
    <w:uiPriority w:val="99"/>
    <w:semiHidden/>
    <w:unhideWhenUsed/>
    <w:rsid w:val="00066C37"/>
    <w:pPr>
      <w:tabs>
        <w:tab w:val="center" w:pos="4252"/>
        <w:tab w:val="right" w:pos="8504"/>
      </w:tabs>
    </w:pPr>
  </w:style>
  <w:style w:type="character" w:customStyle="1" w:styleId="CabealhoChar">
    <w:name w:val="Cabeçalho Char"/>
    <w:basedOn w:val="Fontepargpadro"/>
    <w:link w:val="Cabealho"/>
    <w:uiPriority w:val="99"/>
    <w:semiHidden/>
    <w:rsid w:val="00066C37"/>
  </w:style>
  <w:style w:type="paragraph" w:styleId="Rodap">
    <w:name w:val="footer"/>
    <w:basedOn w:val="Normal"/>
    <w:link w:val="RodapChar"/>
    <w:uiPriority w:val="99"/>
    <w:semiHidden/>
    <w:unhideWhenUsed/>
    <w:rsid w:val="00066C37"/>
    <w:pPr>
      <w:tabs>
        <w:tab w:val="center" w:pos="4252"/>
        <w:tab w:val="right" w:pos="8504"/>
      </w:tabs>
    </w:pPr>
  </w:style>
  <w:style w:type="character" w:customStyle="1" w:styleId="RodapChar">
    <w:name w:val="Rodapé Char"/>
    <w:basedOn w:val="Fontepargpadro"/>
    <w:link w:val="Rodap"/>
    <w:uiPriority w:val="99"/>
    <w:semiHidden/>
    <w:rsid w:val="00066C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1826</Words>
  <Characters>9861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USUARIO</cp:lastModifiedBy>
  <cp:revision>15</cp:revision>
  <dcterms:created xsi:type="dcterms:W3CDTF">2019-10-02T18:52:00Z</dcterms:created>
  <dcterms:modified xsi:type="dcterms:W3CDTF">2019-10-02T19:16:00Z</dcterms:modified>
</cp:coreProperties>
</file>